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keepLines/>
        <w:widowControl w:val="0"/>
        <w:shd w:val="clear" w:color="auto" w:fill="auto"/>
        <w:bidi w:val="0"/>
        <w:spacing w:line="240" w:lineRule="auto"/>
        <w:ind w:left="0" w:right="0" w:firstLine="0"/>
        <w:jc w:val="center"/>
        <w:rPr>
          <w:rFonts w:hint="eastAsia" w:ascii="华文新魏" w:hAnsi="华文新魏" w:eastAsia="华文新魏" w:cs="华文新魏"/>
          <w:sz w:val="44"/>
          <w:szCs w:val="44"/>
        </w:rPr>
      </w:pPr>
      <w:bookmarkStart w:id="0" w:name="bookmark2"/>
      <w:bookmarkStart w:id="1" w:name="bookmark0"/>
      <w:bookmarkStart w:id="2" w:name="bookmark1"/>
      <w:r>
        <w:rPr>
          <w:rFonts w:hint="eastAsia" w:ascii="华文新魏" w:hAnsi="华文新魏" w:eastAsia="华文新魏" w:cs="华文新魏"/>
          <w:spacing w:val="0"/>
          <w:w w:val="100"/>
          <w:position w:val="0"/>
          <w:sz w:val="44"/>
          <w:szCs w:val="44"/>
          <w:lang w:val="en-US" w:eastAsia="zh-CN"/>
        </w:rPr>
        <w:t>泰州市人才领导小组</w:t>
      </w:r>
      <w:r>
        <w:rPr>
          <w:rFonts w:hint="eastAsia" w:ascii="华文新魏" w:hAnsi="华文新魏" w:eastAsia="华文新魏" w:cs="华文新魏"/>
          <w:spacing w:val="0"/>
          <w:w w:val="100"/>
          <w:position w:val="0"/>
          <w:sz w:val="44"/>
          <w:szCs w:val="44"/>
        </w:rPr>
        <w:t>公室</w:t>
      </w:r>
      <w:bookmarkEnd w:id="0"/>
      <w:bookmarkEnd w:id="1"/>
      <w:bookmarkEnd w:id="2"/>
    </w:p>
    <w:p>
      <w:pPr>
        <w:pStyle w:val="5"/>
        <w:keepNext w:val="0"/>
        <w:keepLines w:val="0"/>
        <w:widowControl w:val="0"/>
        <w:shd w:val="clear" w:color="auto" w:fill="auto"/>
        <w:bidi w:val="0"/>
        <w:spacing w:before="0" w:after="1280" w:line="240" w:lineRule="auto"/>
        <w:ind w:left="0" w:right="0" w:firstLine="0"/>
        <w:jc w:val="center"/>
        <w:rPr>
          <w:color w:val="000000"/>
          <w:spacing w:val="0"/>
          <w:w w:val="100"/>
          <w:position w:val="0"/>
        </w:rPr>
      </w:pPr>
      <w:r>
        <w:rPr>
          <w:sz w:val="26"/>
        </w:rPr>
        <mc:AlternateContent>
          <mc:Choice Requires="wps">
            <w:drawing>
              <wp:anchor distT="0" distB="0" distL="114300" distR="114300" simplePos="0" relativeHeight="125831168" behindDoc="0" locked="0" layoutInCell="1" allowOverlap="1">
                <wp:simplePos x="0" y="0"/>
                <wp:positionH relativeFrom="column">
                  <wp:posOffset>-40640</wp:posOffset>
                </wp:positionH>
                <wp:positionV relativeFrom="paragraph">
                  <wp:posOffset>537210</wp:posOffset>
                </wp:positionV>
                <wp:extent cx="5727700" cy="0"/>
                <wp:effectExtent l="0" t="0" r="0" b="0"/>
                <wp:wrapNone/>
                <wp:docPr id="2" name="直接连接符 2"/>
                <wp:cNvGraphicFramePr/>
                <a:graphic xmlns:a="http://schemas.openxmlformats.org/drawingml/2006/main">
                  <a:graphicData uri="http://schemas.microsoft.com/office/word/2010/wordprocessingShape">
                    <wps:wsp>
                      <wps:cNvCnPr/>
                      <wps:spPr>
                        <a:xfrm>
                          <a:off x="815975" y="3058795"/>
                          <a:ext cx="57277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3.2pt;margin-top:42.3pt;height:0pt;width:451pt;z-index:125831168;mso-width-relative:page;mso-height-relative:page;" filled="f" stroked="t" coordsize="21600,21600" o:gfxdata="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5NGaA1AAAAAgBAAAPAAAAAAAAAAEAIAAAACIAAABkcnMvZG93&#10;bnJldi54bWxQSwECFAAUAAAACACHTuJAf8OoHgQCAADeAwAADgAAAAAAAAABACAAAAAjAQAAZHJz&#10;L2Uyb0RvYy54bWxQSwUGAAAAAAYABgBZAQAAmQUAAAAA&#10;">
                <v:fill on="f" focussize="0,0"/>
                <v:stroke color="#BE4B48 [3205]" joinstyle="round"/>
                <v:imagedata o:title=""/>
                <o:lock v:ext="edit" aspectratio="f"/>
              </v:line>
            </w:pict>
          </mc:Fallback>
        </mc:AlternateContent>
      </w:r>
      <w:r>
        <w:rPr>
          <w:color w:val="000000"/>
          <w:spacing w:val="0"/>
          <w:w w:val="100"/>
          <w:position w:val="0"/>
        </w:rPr>
        <w:t>泰人才办〔</w:t>
      </w:r>
      <w:r>
        <w:rPr>
          <w:b/>
          <w:bCs/>
          <w:color w:val="000000"/>
          <w:spacing w:val="0"/>
          <w:w w:val="100"/>
          <w:position w:val="0"/>
        </w:rPr>
        <w:t>2021</w:t>
      </w:r>
      <w:bookmarkStart w:id="44" w:name="_GoBack"/>
      <w:r>
        <w:rPr>
          <w:color w:val="000000"/>
          <w:spacing w:val="0"/>
          <w:w w:val="100"/>
          <w:position w:val="0"/>
        </w:rPr>
        <w:t>〕</w:t>
      </w:r>
      <w:bookmarkEnd w:id="44"/>
      <w:r>
        <w:rPr>
          <w:b/>
          <w:bCs/>
          <w:color w:val="000000"/>
          <w:spacing w:val="0"/>
          <w:w w:val="100"/>
          <w:position w:val="0"/>
        </w:rPr>
        <w:t>12</w:t>
      </w:r>
      <w:r>
        <w:rPr>
          <w:color w:val="000000"/>
          <w:spacing w:val="0"/>
          <w:w w:val="100"/>
          <w:position w:val="0"/>
        </w:rPr>
        <w:t>号</w:t>
      </w:r>
    </w:p>
    <w:p>
      <w:pPr>
        <w:pStyle w:val="11"/>
        <w:keepNext/>
        <w:keepLines/>
        <w:widowControl w:val="0"/>
        <w:shd w:val="clear" w:color="auto" w:fill="auto"/>
        <w:bidi w:val="0"/>
        <w:spacing w:before="0" w:after="0" w:line="240" w:lineRule="auto"/>
        <w:ind w:left="0" w:right="0" w:firstLine="0"/>
        <w:jc w:val="center"/>
      </w:pPr>
      <w:bookmarkStart w:id="3" w:name="bookmark5"/>
      <w:bookmarkStart w:id="4" w:name="bookmark4"/>
      <w:bookmarkStart w:id="5" w:name="bookmark3"/>
      <w:r>
        <w:rPr>
          <w:color w:val="000000"/>
          <w:spacing w:val="0"/>
          <w:w w:val="100"/>
          <w:position w:val="0"/>
        </w:rPr>
        <w:t>泰州市人才工作领导小组办公室</w:t>
      </w:r>
      <w:bookmarkEnd w:id="3"/>
    </w:p>
    <w:p>
      <w:pPr>
        <w:pStyle w:val="11"/>
        <w:keepNext/>
        <w:keepLines/>
        <w:widowControl w:val="0"/>
        <w:shd w:val="clear" w:color="auto" w:fill="auto"/>
        <w:bidi w:val="0"/>
        <w:spacing w:before="0"/>
        <w:ind w:left="0" w:right="0" w:firstLine="0"/>
        <w:jc w:val="center"/>
      </w:pPr>
      <w:bookmarkStart w:id="6" w:name="bookmark6"/>
      <w:r>
        <w:rPr>
          <w:color w:val="000000"/>
          <w:spacing w:val="0"/>
          <w:w w:val="100"/>
          <w:position w:val="0"/>
        </w:rPr>
        <w:t>关于做好江苏省第六期</w:t>
      </w:r>
      <w:r>
        <w:rPr>
          <w:rFonts w:hint="eastAsia"/>
          <w:color w:val="000000"/>
          <w:spacing w:val="0"/>
          <w:w w:val="100"/>
          <w:position w:val="0"/>
          <w:lang w:eastAsia="zh-CN"/>
        </w:rPr>
        <w:t>“</w:t>
      </w:r>
      <w:r>
        <w:rPr>
          <w:rFonts w:ascii="Times New Roman" w:hAnsi="Times New Roman" w:eastAsia="Times New Roman" w:cs="Times New Roman"/>
          <w:color w:val="000000"/>
          <w:spacing w:val="0"/>
          <w:w w:val="100"/>
          <w:position w:val="0"/>
        </w:rPr>
        <w:t>333</w:t>
      </w:r>
      <w:r>
        <w:rPr>
          <w:color w:val="000000"/>
          <w:spacing w:val="0"/>
          <w:w w:val="100"/>
          <w:position w:val="0"/>
        </w:rPr>
        <w:t>工程</w:t>
      </w:r>
      <w:r>
        <w:rPr>
          <w:color w:val="000000"/>
          <w:spacing w:val="0"/>
          <w:w w:val="100"/>
          <w:position w:val="0"/>
          <w:lang w:val="zh-CN" w:eastAsia="zh-CN" w:bidi="zh-CN"/>
        </w:rPr>
        <w:t>”培</w:t>
      </w:r>
      <w:r>
        <w:rPr>
          <w:color w:val="000000"/>
          <w:spacing w:val="0"/>
          <w:w w:val="100"/>
          <w:position w:val="0"/>
        </w:rPr>
        <w:t>养对象</w:t>
      </w:r>
      <w:r>
        <w:rPr>
          <w:color w:val="000000"/>
          <w:spacing w:val="0"/>
          <w:w w:val="100"/>
          <w:position w:val="0"/>
        </w:rPr>
        <w:br w:type="textWrapping"/>
      </w:r>
      <w:r>
        <w:rPr>
          <w:color w:val="000000"/>
          <w:spacing w:val="0"/>
          <w:w w:val="100"/>
          <w:position w:val="0"/>
        </w:rPr>
        <w:t>选拔推荐工作的通知</w:t>
      </w:r>
      <w:bookmarkEnd w:id="4"/>
      <w:bookmarkEnd w:id="5"/>
      <w:bookmarkEnd w:id="6"/>
    </w:p>
    <w:p>
      <w:pPr>
        <w:pStyle w:val="5"/>
        <w:keepNext w:val="0"/>
        <w:keepLines w:val="0"/>
        <w:widowControl w:val="0"/>
        <w:shd w:val="clear" w:color="auto" w:fill="auto"/>
        <w:bidi w:val="0"/>
        <w:spacing w:before="0" w:after="0" w:line="598" w:lineRule="exact"/>
        <w:ind w:left="0" w:right="0" w:firstLine="0"/>
        <w:jc w:val="both"/>
      </w:pPr>
      <w:r>
        <w:rPr>
          <w:color w:val="000000"/>
          <w:spacing w:val="0"/>
          <w:w w:val="100"/>
          <w:position w:val="0"/>
        </w:rPr>
        <w:t>各市（区）、泰州医药高新区人才工作领导小组办公室，市各有关部门：</w:t>
      </w:r>
    </w:p>
    <w:p>
      <w:pPr>
        <w:pStyle w:val="5"/>
        <w:keepNext w:val="0"/>
        <w:keepLines w:val="0"/>
        <w:widowControl w:val="0"/>
        <w:shd w:val="clear" w:color="auto" w:fill="auto"/>
        <w:bidi w:val="0"/>
        <w:spacing w:before="0" w:after="0" w:line="598" w:lineRule="exact"/>
        <w:ind w:left="0" w:right="0" w:firstLine="620"/>
        <w:jc w:val="both"/>
      </w:pPr>
      <w:r>
        <w:rPr>
          <w:color w:val="000000"/>
          <w:spacing w:val="0"/>
          <w:w w:val="100"/>
          <w:position w:val="0"/>
        </w:rPr>
        <w:t>根据《关于实施江苏省第六期</w:t>
      </w:r>
      <w:r>
        <w:rPr>
          <w:b/>
          <w:bCs/>
          <w:color w:val="000000"/>
          <w:spacing w:val="0"/>
          <w:w w:val="100"/>
          <w:position w:val="0"/>
        </w:rPr>
        <w:t>“333</w:t>
      </w:r>
      <w:r>
        <w:rPr>
          <w:color w:val="000000"/>
          <w:spacing w:val="0"/>
          <w:w w:val="100"/>
          <w:position w:val="0"/>
        </w:rPr>
        <w:t>高层次人才培养工程”的意见》（苏办发〔</w:t>
      </w:r>
      <w:r>
        <w:rPr>
          <w:b/>
          <w:bCs/>
          <w:color w:val="000000"/>
          <w:spacing w:val="0"/>
          <w:w w:val="100"/>
          <w:position w:val="0"/>
        </w:rPr>
        <w:t>2021</w:t>
      </w:r>
      <w:r>
        <w:rPr>
          <w:color w:val="000000"/>
          <w:spacing w:val="0"/>
          <w:w w:val="100"/>
          <w:position w:val="0"/>
        </w:rPr>
        <w:t>〕</w:t>
      </w:r>
      <w:r>
        <w:rPr>
          <w:b/>
          <w:bCs/>
          <w:color w:val="000000"/>
          <w:spacing w:val="0"/>
          <w:w w:val="100"/>
          <w:position w:val="0"/>
        </w:rPr>
        <w:t>17</w:t>
      </w:r>
      <w:r>
        <w:rPr>
          <w:color w:val="000000"/>
          <w:spacing w:val="0"/>
          <w:w w:val="100"/>
          <w:position w:val="0"/>
        </w:rPr>
        <w:t>号）《关于做好江苏省第六期</w:t>
      </w:r>
      <w:r>
        <w:rPr>
          <w:b/>
          <w:bCs/>
          <w:color w:val="000000"/>
          <w:spacing w:val="0"/>
          <w:w w:val="100"/>
          <w:position w:val="0"/>
        </w:rPr>
        <w:t xml:space="preserve">“333 </w:t>
      </w:r>
      <w:r>
        <w:rPr>
          <w:color w:val="000000"/>
          <w:spacing w:val="0"/>
          <w:w w:val="100"/>
          <w:position w:val="0"/>
        </w:rPr>
        <w:t>高层次人才培养工程</w:t>
      </w:r>
      <w:r>
        <w:rPr>
          <w:color w:val="000000"/>
          <w:spacing w:val="0"/>
          <w:w w:val="100"/>
          <w:position w:val="0"/>
          <w:lang w:val="zh-CN" w:eastAsia="zh-CN" w:bidi="zh-CN"/>
        </w:rPr>
        <w:t>”培</w:t>
      </w:r>
      <w:r>
        <w:rPr>
          <w:color w:val="000000"/>
          <w:spacing w:val="0"/>
          <w:w w:val="100"/>
          <w:position w:val="0"/>
        </w:rPr>
        <w:t>养对象选拔工作的</w:t>
      </w:r>
      <w:r>
        <w:rPr>
          <w:color w:val="000000"/>
          <w:spacing w:val="0"/>
          <w:w w:val="100"/>
          <w:position w:val="0"/>
          <w:lang w:val="zh-CN" w:eastAsia="zh-CN" w:bidi="zh-CN"/>
        </w:rPr>
        <w:t>通知》</w:t>
      </w:r>
      <w:r>
        <w:rPr>
          <w:color w:val="000000"/>
          <w:spacing w:val="0"/>
          <w:w w:val="100"/>
          <w:position w:val="0"/>
        </w:rPr>
        <w:t>要求，我市将 组织开展选拔推荐工作，现将有关事项通知如下：</w:t>
      </w:r>
    </w:p>
    <w:p>
      <w:pPr>
        <w:pStyle w:val="13"/>
        <w:keepNext w:val="0"/>
        <w:keepLines w:val="0"/>
        <w:widowControl w:val="0"/>
        <w:shd w:val="clear" w:color="auto" w:fill="auto"/>
        <w:bidi w:val="0"/>
        <w:spacing w:before="0" w:after="0" w:line="598" w:lineRule="exact"/>
        <w:ind w:left="0" w:right="0"/>
        <w:jc w:val="both"/>
      </w:pPr>
      <w:r>
        <w:rPr>
          <w:color w:val="000000"/>
          <w:spacing w:val="0"/>
          <w:w w:val="100"/>
          <w:position w:val="0"/>
          <w:lang w:val="en-US" w:eastAsia="en-US" w:bidi="en-US"/>
        </w:rPr>
        <w:t>—</w:t>
      </w:r>
      <w:r>
        <w:rPr>
          <w:color w:val="000000"/>
          <w:spacing w:val="0"/>
          <w:w w:val="100"/>
          <w:position w:val="0"/>
        </w:rPr>
        <w:t>、选拔对象与条件</w:t>
      </w:r>
    </w:p>
    <w:p>
      <w:pPr>
        <w:pStyle w:val="5"/>
        <w:keepNext w:val="0"/>
        <w:keepLines w:val="0"/>
        <w:widowControl w:val="0"/>
        <w:shd w:val="clear" w:color="auto" w:fill="auto"/>
        <w:bidi w:val="0"/>
        <w:spacing w:before="0" w:after="0" w:line="569" w:lineRule="exact"/>
        <w:ind w:left="0" w:right="0" w:firstLine="620"/>
        <w:jc w:val="both"/>
      </w:pPr>
      <w:r>
        <w:rPr>
          <w:color w:val="000000"/>
          <w:spacing w:val="0"/>
          <w:w w:val="100"/>
          <w:position w:val="0"/>
        </w:rPr>
        <w:t>选拔对象与条件按照《关于做好江苏省第六期</w:t>
      </w:r>
      <w:r>
        <w:rPr>
          <w:b/>
          <w:bCs/>
          <w:color w:val="000000"/>
          <w:spacing w:val="0"/>
          <w:w w:val="100"/>
          <w:position w:val="0"/>
        </w:rPr>
        <w:t>“333</w:t>
      </w:r>
      <w:r>
        <w:rPr>
          <w:color w:val="000000"/>
          <w:spacing w:val="0"/>
          <w:w w:val="100"/>
          <w:position w:val="0"/>
        </w:rPr>
        <w:t>高层次人才培养工程</w:t>
      </w:r>
      <w:r>
        <w:rPr>
          <w:color w:val="000000"/>
          <w:spacing w:val="0"/>
          <w:w w:val="100"/>
          <w:position w:val="0"/>
          <w:lang w:val="zh-CN" w:eastAsia="zh-CN" w:bidi="zh-CN"/>
        </w:rPr>
        <w:t>”培</w:t>
      </w:r>
      <w:r>
        <w:rPr>
          <w:color w:val="000000"/>
          <w:spacing w:val="0"/>
          <w:w w:val="100"/>
          <w:position w:val="0"/>
        </w:rPr>
        <w:t>养对象选拔工作的通知》执行。</w:t>
      </w:r>
    </w:p>
    <w:p>
      <w:pPr>
        <w:pStyle w:val="5"/>
        <w:keepNext w:val="0"/>
        <w:keepLines w:val="0"/>
        <w:widowControl w:val="0"/>
        <w:numPr>
          <w:ilvl w:val="0"/>
          <w:numId w:val="1"/>
        </w:numPr>
        <w:shd w:val="clear" w:color="auto" w:fill="auto"/>
        <w:bidi w:val="0"/>
        <w:spacing w:before="0" w:after="0" w:line="598" w:lineRule="exact"/>
        <w:ind w:left="0" w:right="0" w:firstLine="620"/>
        <w:jc w:val="both"/>
      </w:pPr>
      <w:bookmarkStart w:id="7" w:name="bookmark7"/>
      <w:bookmarkEnd w:id="7"/>
      <w:r>
        <w:rPr>
          <w:color w:val="000000"/>
          <w:spacing w:val="0"/>
          <w:w w:val="100"/>
          <w:position w:val="0"/>
        </w:rPr>
        <w:t>第一、二、三层次培养对象申报人选，年龄应分别为</w:t>
      </w:r>
      <w:r>
        <w:rPr>
          <w:b/>
          <w:bCs/>
          <w:color w:val="000000"/>
          <w:spacing w:val="0"/>
          <w:w w:val="100"/>
          <w:position w:val="0"/>
        </w:rPr>
        <w:t xml:space="preserve">1966 </w:t>
      </w:r>
      <w:r>
        <w:rPr>
          <w:color w:val="000000"/>
          <w:spacing w:val="0"/>
          <w:w w:val="100"/>
          <w:position w:val="0"/>
        </w:rPr>
        <w:t>年</w:t>
      </w:r>
      <w:r>
        <w:rPr>
          <w:b/>
          <w:bCs/>
          <w:color w:val="000000"/>
          <w:spacing w:val="0"/>
          <w:w w:val="100"/>
          <w:position w:val="0"/>
          <w:lang w:val="zh-CN" w:eastAsia="zh-CN" w:bidi="zh-CN"/>
        </w:rPr>
        <w:t>1</w:t>
      </w:r>
      <w:r>
        <w:rPr>
          <w:color w:val="000000"/>
          <w:spacing w:val="0"/>
          <w:w w:val="100"/>
          <w:position w:val="0"/>
        </w:rPr>
        <w:t>月</w:t>
      </w:r>
      <w:r>
        <w:rPr>
          <w:b/>
          <w:bCs/>
          <w:color w:val="000000"/>
          <w:spacing w:val="0"/>
          <w:w w:val="100"/>
          <w:position w:val="0"/>
          <w:lang w:val="zh-CN" w:eastAsia="zh-CN" w:bidi="zh-CN"/>
        </w:rPr>
        <w:t>1</w:t>
      </w:r>
      <w:r>
        <w:rPr>
          <w:color w:val="000000"/>
          <w:spacing w:val="0"/>
          <w:w w:val="100"/>
          <w:position w:val="0"/>
        </w:rPr>
        <w:t>日、</w:t>
      </w:r>
      <w:r>
        <w:rPr>
          <w:b/>
          <w:bCs/>
          <w:color w:val="000000"/>
          <w:spacing w:val="0"/>
          <w:w w:val="100"/>
          <w:position w:val="0"/>
        </w:rPr>
        <w:t>1971</w:t>
      </w:r>
      <w:r>
        <w:rPr>
          <w:color w:val="000000"/>
          <w:spacing w:val="0"/>
          <w:w w:val="100"/>
          <w:position w:val="0"/>
        </w:rPr>
        <w:t>年</w:t>
      </w:r>
      <w:r>
        <w:rPr>
          <w:b/>
          <w:bCs/>
          <w:color w:val="000000"/>
          <w:spacing w:val="0"/>
          <w:w w:val="100"/>
          <w:position w:val="0"/>
        </w:rPr>
        <w:t>1</w:t>
      </w:r>
      <w:r>
        <w:rPr>
          <w:color w:val="000000"/>
          <w:spacing w:val="0"/>
          <w:w w:val="100"/>
          <w:position w:val="0"/>
        </w:rPr>
        <w:t>月</w:t>
      </w:r>
      <w:r>
        <w:rPr>
          <w:b/>
          <w:bCs/>
          <w:color w:val="000000"/>
          <w:spacing w:val="0"/>
          <w:w w:val="100"/>
          <w:position w:val="0"/>
        </w:rPr>
        <w:t>1</w:t>
      </w:r>
      <w:r>
        <w:rPr>
          <w:color w:val="000000"/>
          <w:spacing w:val="0"/>
          <w:w w:val="100"/>
          <w:position w:val="0"/>
        </w:rPr>
        <w:t>日、</w:t>
      </w:r>
      <w:r>
        <w:rPr>
          <w:b/>
          <w:bCs/>
          <w:color w:val="000000"/>
          <w:spacing w:val="0"/>
          <w:w w:val="100"/>
          <w:position w:val="0"/>
        </w:rPr>
        <w:t>1976</w:t>
      </w:r>
      <w:r>
        <w:rPr>
          <w:color w:val="000000"/>
          <w:spacing w:val="0"/>
          <w:w w:val="100"/>
          <w:position w:val="0"/>
        </w:rPr>
        <w:t>年</w:t>
      </w:r>
      <w:r>
        <w:rPr>
          <w:b/>
          <w:bCs/>
          <w:color w:val="000000"/>
          <w:spacing w:val="0"/>
          <w:w w:val="100"/>
          <w:position w:val="0"/>
        </w:rPr>
        <w:t>1</w:t>
      </w:r>
      <w:r>
        <w:rPr>
          <w:color w:val="000000"/>
          <w:spacing w:val="0"/>
          <w:w w:val="100"/>
          <w:position w:val="0"/>
        </w:rPr>
        <w:t>月</w:t>
      </w:r>
      <w:r>
        <w:rPr>
          <w:b/>
          <w:bCs/>
          <w:color w:val="000000"/>
          <w:spacing w:val="0"/>
          <w:w w:val="100"/>
          <w:position w:val="0"/>
        </w:rPr>
        <w:t>1</w:t>
      </w:r>
      <w:r>
        <w:rPr>
          <w:color w:val="000000"/>
          <w:spacing w:val="0"/>
          <w:w w:val="100"/>
          <w:position w:val="0"/>
        </w:rPr>
        <w:t>日以后出生。其中，第三层次培养对象申报人选中</w:t>
      </w:r>
      <w:r>
        <w:rPr>
          <w:b/>
          <w:bCs/>
          <w:color w:val="000000"/>
          <w:spacing w:val="0"/>
          <w:w w:val="100"/>
          <w:position w:val="0"/>
        </w:rPr>
        <w:t>1986</w:t>
      </w:r>
      <w:r>
        <w:rPr>
          <w:color w:val="000000"/>
          <w:spacing w:val="0"/>
          <w:w w:val="100"/>
          <w:position w:val="0"/>
        </w:rPr>
        <w:t>年</w:t>
      </w:r>
      <w:r>
        <w:rPr>
          <w:b/>
          <w:bCs/>
          <w:color w:val="000000"/>
          <w:spacing w:val="0"/>
          <w:w w:val="100"/>
          <w:position w:val="0"/>
        </w:rPr>
        <w:t>1</w:t>
      </w:r>
      <w:r>
        <w:rPr>
          <w:color w:val="000000"/>
          <w:spacing w:val="0"/>
          <w:w w:val="100"/>
          <w:position w:val="0"/>
        </w:rPr>
        <w:t>月</w:t>
      </w:r>
      <w:r>
        <w:rPr>
          <w:b/>
          <w:bCs/>
          <w:color w:val="000000"/>
          <w:spacing w:val="0"/>
          <w:w w:val="100"/>
          <w:position w:val="0"/>
        </w:rPr>
        <w:t>1</w:t>
      </w:r>
      <w:r>
        <w:rPr>
          <w:color w:val="000000"/>
          <w:spacing w:val="0"/>
          <w:w w:val="100"/>
          <w:position w:val="0"/>
        </w:rPr>
        <w:t>日以后出生的入选名额不低于</w:t>
      </w:r>
      <w:r>
        <w:rPr>
          <w:b/>
          <w:bCs/>
          <w:color w:val="000000"/>
          <w:spacing w:val="0"/>
          <w:w w:val="100"/>
          <w:position w:val="0"/>
        </w:rPr>
        <w:t>30%</w:t>
      </w:r>
      <w:r>
        <w:rPr>
          <w:b/>
          <w:bCs/>
          <w:color w:val="000000"/>
          <w:spacing w:val="0"/>
          <w:w w:val="100"/>
          <w:position w:val="0"/>
          <w:vertAlign w:val="subscript"/>
        </w:rPr>
        <w:t>0</w:t>
      </w:r>
    </w:p>
    <w:p>
      <w:pPr>
        <w:pStyle w:val="5"/>
        <w:keepNext w:val="0"/>
        <w:keepLines w:val="0"/>
        <w:widowControl w:val="0"/>
        <w:numPr>
          <w:ilvl w:val="0"/>
          <w:numId w:val="1"/>
        </w:numPr>
        <w:shd w:val="clear" w:color="auto" w:fill="auto"/>
        <w:tabs>
          <w:tab w:val="left" w:pos="1028"/>
        </w:tabs>
        <w:bidi w:val="0"/>
        <w:spacing w:before="0" w:after="0" w:line="602" w:lineRule="exact"/>
        <w:ind w:left="0" w:right="0" w:firstLine="640"/>
        <w:jc w:val="both"/>
      </w:pPr>
      <w:bookmarkStart w:id="8" w:name="bookmark8"/>
      <w:bookmarkEnd w:id="8"/>
      <w:r>
        <w:rPr>
          <w:color w:val="000000"/>
          <w:spacing w:val="0"/>
          <w:w w:val="100"/>
          <w:position w:val="0"/>
        </w:rPr>
        <w:t>省第五期</w:t>
      </w:r>
      <w:r>
        <w:rPr>
          <w:b/>
          <w:bCs/>
          <w:color w:val="000000"/>
          <w:spacing w:val="0"/>
          <w:w w:val="100"/>
          <w:position w:val="0"/>
        </w:rPr>
        <w:t>“333</w:t>
      </w:r>
      <w:r>
        <w:rPr>
          <w:color w:val="000000"/>
          <w:spacing w:val="0"/>
          <w:w w:val="100"/>
          <w:position w:val="0"/>
        </w:rPr>
        <w:t>工程”培养对象期满考核优秀且符合省第六期</w:t>
      </w:r>
      <w:r>
        <w:rPr>
          <w:b/>
          <w:bCs/>
          <w:color w:val="000000"/>
          <w:spacing w:val="0"/>
          <w:w w:val="100"/>
          <w:position w:val="0"/>
        </w:rPr>
        <w:t>“333</w:t>
      </w:r>
      <w:r>
        <w:rPr>
          <w:color w:val="000000"/>
          <w:spacing w:val="0"/>
          <w:w w:val="100"/>
          <w:position w:val="0"/>
        </w:rPr>
        <w:t>工程”选拔条件的，可申请直接进入省第六期</w:t>
      </w:r>
      <w:r>
        <w:rPr>
          <w:b/>
          <w:bCs/>
          <w:color w:val="000000"/>
          <w:spacing w:val="0"/>
          <w:w w:val="100"/>
          <w:position w:val="0"/>
        </w:rPr>
        <w:t>“333</w:t>
      </w:r>
      <w:r>
        <w:rPr>
          <w:color w:val="000000"/>
          <w:spacing w:val="0"/>
          <w:w w:val="100"/>
          <w:position w:val="0"/>
        </w:rPr>
        <w:t>工程”同一层次继续培养，不占同层次选拔名额。</w:t>
      </w:r>
    </w:p>
    <w:p>
      <w:pPr>
        <w:pStyle w:val="5"/>
        <w:keepNext w:val="0"/>
        <w:keepLines w:val="0"/>
        <w:widowControl w:val="0"/>
        <w:shd w:val="clear" w:color="auto" w:fill="auto"/>
        <w:bidi w:val="0"/>
        <w:spacing w:before="0" w:after="0" w:line="602" w:lineRule="exact"/>
        <w:ind w:left="0" w:right="0" w:firstLine="640"/>
        <w:jc w:val="both"/>
      </w:pPr>
      <w:r>
        <w:rPr>
          <w:color w:val="000000"/>
          <w:spacing w:val="0"/>
          <w:w w:val="100"/>
          <w:position w:val="0"/>
        </w:rPr>
        <w:t>省第五期</w:t>
      </w:r>
      <w:r>
        <w:rPr>
          <w:b/>
          <w:bCs/>
          <w:color w:val="000000"/>
          <w:spacing w:val="0"/>
          <w:w w:val="100"/>
          <w:position w:val="0"/>
        </w:rPr>
        <w:t>“333</w:t>
      </w:r>
      <w:r>
        <w:rPr>
          <w:color w:val="000000"/>
          <w:spacing w:val="0"/>
          <w:w w:val="100"/>
          <w:position w:val="0"/>
        </w:rPr>
        <w:t>工程</w:t>
      </w:r>
      <w:r>
        <w:rPr>
          <w:color w:val="000000"/>
          <w:spacing w:val="0"/>
          <w:w w:val="100"/>
          <w:position w:val="0"/>
          <w:lang w:val="zh-CN" w:eastAsia="zh-CN" w:bidi="zh-CN"/>
        </w:rPr>
        <w:t>”第二</w:t>
      </w:r>
      <w:r>
        <w:rPr>
          <w:color w:val="000000"/>
          <w:spacing w:val="0"/>
          <w:w w:val="100"/>
          <w:position w:val="0"/>
        </w:rPr>
        <w:t>、三层次培养对象期满考核优秀，且符合省第六期</w:t>
      </w:r>
      <w:r>
        <w:rPr>
          <w:b/>
          <w:bCs/>
          <w:color w:val="000000"/>
          <w:spacing w:val="0"/>
          <w:w w:val="100"/>
          <w:position w:val="0"/>
        </w:rPr>
        <w:t>“333</w:t>
      </w:r>
      <w:r>
        <w:rPr>
          <w:color w:val="000000"/>
          <w:spacing w:val="0"/>
          <w:w w:val="100"/>
          <w:position w:val="0"/>
        </w:rPr>
        <w:t>工程”选拔条件的，可申请直接参加省第六期</w:t>
      </w:r>
      <w:r>
        <w:rPr>
          <w:b/>
          <w:bCs/>
          <w:color w:val="000000"/>
          <w:spacing w:val="0"/>
          <w:w w:val="100"/>
          <w:position w:val="0"/>
        </w:rPr>
        <w:t>“333</w:t>
      </w:r>
      <w:r>
        <w:rPr>
          <w:color w:val="000000"/>
          <w:spacing w:val="0"/>
          <w:w w:val="100"/>
          <w:position w:val="0"/>
        </w:rPr>
        <w:t>工程”上一层次培养对象评审，不占分配的推荐申报名额。</w:t>
      </w:r>
    </w:p>
    <w:p>
      <w:pPr>
        <w:pStyle w:val="5"/>
        <w:keepNext w:val="0"/>
        <w:keepLines w:val="0"/>
        <w:widowControl w:val="0"/>
        <w:shd w:val="clear" w:color="auto" w:fill="auto"/>
        <w:bidi w:val="0"/>
        <w:spacing w:before="0" w:after="0" w:line="602" w:lineRule="exact"/>
        <w:ind w:left="0" w:right="0" w:firstLine="640"/>
        <w:jc w:val="both"/>
      </w:pPr>
      <w:r>
        <w:rPr>
          <w:color w:val="000000"/>
          <w:spacing w:val="0"/>
          <w:w w:val="100"/>
          <w:position w:val="0"/>
        </w:rPr>
        <w:t>往期</w:t>
      </w:r>
      <w:r>
        <w:rPr>
          <w:b/>
          <w:bCs/>
          <w:color w:val="000000"/>
          <w:spacing w:val="0"/>
          <w:w w:val="100"/>
          <w:position w:val="0"/>
        </w:rPr>
        <w:t>“333</w:t>
      </w:r>
      <w:r>
        <w:rPr>
          <w:color w:val="000000"/>
          <w:spacing w:val="0"/>
          <w:w w:val="100"/>
          <w:position w:val="0"/>
        </w:rPr>
        <w:t>工程”培养对象不得降低层次申报。同一层次培 养对象培养期不超过两期。未参加第五期期满考核或考核不通过 的培养对象，不得申报省第六期</w:t>
      </w:r>
      <w:r>
        <w:rPr>
          <w:b/>
          <w:bCs/>
          <w:color w:val="000000"/>
          <w:spacing w:val="0"/>
          <w:w w:val="100"/>
          <w:position w:val="0"/>
        </w:rPr>
        <w:t>“333</w:t>
      </w:r>
      <w:r>
        <w:rPr>
          <w:color w:val="000000"/>
          <w:spacing w:val="0"/>
          <w:w w:val="100"/>
          <w:position w:val="0"/>
        </w:rPr>
        <w:t>工程”。</w:t>
      </w:r>
    </w:p>
    <w:p>
      <w:pPr>
        <w:pStyle w:val="5"/>
        <w:keepNext w:val="0"/>
        <w:keepLines w:val="0"/>
        <w:widowControl w:val="0"/>
        <w:numPr>
          <w:ilvl w:val="0"/>
          <w:numId w:val="1"/>
        </w:numPr>
        <w:shd w:val="clear" w:color="auto" w:fill="auto"/>
        <w:tabs>
          <w:tab w:val="left" w:pos="1050"/>
        </w:tabs>
        <w:bidi w:val="0"/>
        <w:spacing w:before="0" w:after="0" w:line="602" w:lineRule="exact"/>
        <w:ind w:left="180" w:right="0" w:firstLine="460"/>
        <w:jc w:val="both"/>
      </w:pPr>
      <w:bookmarkStart w:id="9" w:name="bookmark9"/>
      <w:bookmarkEnd w:id="9"/>
      <w:r>
        <w:rPr>
          <w:color w:val="000000"/>
          <w:spacing w:val="0"/>
          <w:w w:val="100"/>
          <w:position w:val="0"/>
        </w:rPr>
        <w:t xml:space="preserve">资助期内的国家级人才不作为选拔对象。资助期内的省 </w:t>
      </w:r>
      <w:r>
        <w:rPr>
          <w:color w:val="000000"/>
          <w:spacing w:val="0"/>
          <w:w w:val="100"/>
          <w:position w:val="0"/>
          <w:lang w:val="zh-CN" w:eastAsia="zh-CN" w:bidi="zh-CN"/>
        </w:rPr>
        <w:t>“双</w:t>
      </w:r>
      <w:r>
        <w:rPr>
          <w:color w:val="000000"/>
          <w:spacing w:val="0"/>
          <w:w w:val="100"/>
          <w:position w:val="0"/>
        </w:rPr>
        <w:t>创人才”、</w:t>
      </w:r>
      <w:r>
        <w:rPr>
          <w:color w:val="000000"/>
          <w:spacing w:val="0"/>
          <w:w w:val="100"/>
          <w:position w:val="0"/>
          <w:lang w:val="zh-CN" w:eastAsia="zh-CN" w:bidi="zh-CN"/>
        </w:rPr>
        <w:t>“文</w:t>
      </w:r>
      <w:r>
        <w:rPr>
          <w:color w:val="000000"/>
          <w:spacing w:val="0"/>
          <w:w w:val="100"/>
          <w:position w:val="0"/>
        </w:rPr>
        <w:t>化名家”、</w:t>
      </w:r>
      <w:r>
        <w:rPr>
          <w:color w:val="000000"/>
          <w:spacing w:val="0"/>
          <w:w w:val="100"/>
          <w:position w:val="0"/>
          <w:lang w:val="zh-CN" w:eastAsia="zh-CN" w:bidi="zh-CN"/>
        </w:rPr>
        <w:t>“特</w:t>
      </w:r>
      <w:r>
        <w:rPr>
          <w:color w:val="000000"/>
          <w:spacing w:val="0"/>
          <w:w w:val="100"/>
          <w:position w:val="0"/>
        </w:rPr>
        <w:t>聘教授”、</w:t>
      </w:r>
      <w:r>
        <w:rPr>
          <w:color w:val="000000"/>
          <w:spacing w:val="0"/>
          <w:w w:val="100"/>
          <w:position w:val="0"/>
          <w:lang w:val="zh-CN" w:eastAsia="zh-CN" w:bidi="zh-CN"/>
        </w:rPr>
        <w:t>“特</w:t>
      </w:r>
      <w:r>
        <w:rPr>
          <w:color w:val="000000"/>
          <w:spacing w:val="0"/>
          <w:w w:val="100"/>
          <w:position w:val="0"/>
        </w:rPr>
        <w:t>聘医学专家”不得申报第二、三层次。资助期内的省</w:t>
      </w:r>
      <w:r>
        <w:rPr>
          <w:color w:val="000000"/>
          <w:spacing w:val="0"/>
          <w:w w:val="100"/>
          <w:position w:val="0"/>
          <w:lang w:val="zh-CN" w:eastAsia="zh-CN" w:bidi="zh-CN"/>
        </w:rPr>
        <w:t>“双</w:t>
      </w:r>
      <w:r>
        <w:rPr>
          <w:color w:val="000000"/>
          <w:spacing w:val="0"/>
          <w:w w:val="100"/>
          <w:position w:val="0"/>
        </w:rPr>
        <w:t>创博士”、</w:t>
      </w:r>
      <w:r>
        <w:rPr>
          <w:color w:val="000000"/>
          <w:spacing w:val="0"/>
          <w:w w:val="100"/>
          <w:position w:val="0"/>
          <w:lang w:val="zh-CN" w:eastAsia="zh-CN" w:bidi="zh-CN"/>
        </w:rPr>
        <w:t>“文</w:t>
      </w:r>
      <w:r>
        <w:rPr>
          <w:color w:val="000000"/>
          <w:spacing w:val="0"/>
          <w:w w:val="100"/>
          <w:position w:val="0"/>
        </w:rPr>
        <w:t xml:space="preserve">化英才”、 </w:t>
      </w:r>
      <w:r>
        <w:rPr>
          <w:color w:val="000000"/>
          <w:spacing w:val="0"/>
          <w:w w:val="100"/>
          <w:position w:val="0"/>
          <w:lang w:val="zh-CN" w:eastAsia="zh-CN" w:bidi="zh-CN"/>
        </w:rPr>
        <w:t>“青</w:t>
      </w:r>
      <w:r>
        <w:rPr>
          <w:color w:val="000000"/>
          <w:spacing w:val="0"/>
          <w:w w:val="100"/>
          <w:position w:val="0"/>
        </w:rPr>
        <w:t>蓝工程</w:t>
      </w:r>
      <w:r>
        <w:rPr>
          <w:color w:val="000000"/>
          <w:spacing w:val="0"/>
          <w:w w:val="100"/>
          <w:position w:val="0"/>
          <w:lang w:val="zh-CN" w:eastAsia="zh-CN" w:bidi="zh-CN"/>
        </w:rPr>
        <w:t>”、教</w:t>
      </w:r>
      <w:r>
        <w:rPr>
          <w:color w:val="000000"/>
          <w:spacing w:val="0"/>
          <w:w w:val="100"/>
          <w:position w:val="0"/>
        </w:rPr>
        <w:t>学名师、卫生健康拔尖人才不得申报第三层次。</w:t>
      </w:r>
    </w:p>
    <w:p>
      <w:pPr>
        <w:pStyle w:val="5"/>
        <w:keepNext w:val="0"/>
        <w:keepLines w:val="0"/>
        <w:widowControl w:val="0"/>
        <w:numPr>
          <w:ilvl w:val="0"/>
          <w:numId w:val="1"/>
        </w:numPr>
        <w:shd w:val="clear" w:color="auto" w:fill="auto"/>
        <w:tabs>
          <w:tab w:val="left" w:pos="1035"/>
        </w:tabs>
        <w:bidi w:val="0"/>
        <w:spacing w:before="0" w:after="0" w:line="608" w:lineRule="exact"/>
        <w:ind w:left="0" w:right="0" w:firstLine="640"/>
        <w:jc w:val="both"/>
      </w:pPr>
      <w:bookmarkStart w:id="10" w:name="bookmark10"/>
      <w:bookmarkEnd w:id="10"/>
      <w:r>
        <w:rPr>
          <w:color w:val="000000"/>
          <w:spacing w:val="0"/>
          <w:w w:val="100"/>
          <w:position w:val="0"/>
        </w:rPr>
        <w:t>党政机关公务员（专业技术类公务员除外）、参照公务员法管理人员原则上不作为选拔对象。存在学术造假或道德失范行为 的不作为选拔对象。</w:t>
      </w:r>
    </w:p>
    <w:p>
      <w:pPr>
        <w:pStyle w:val="5"/>
        <w:keepNext w:val="0"/>
        <w:keepLines w:val="0"/>
        <w:widowControl w:val="0"/>
        <w:numPr>
          <w:ilvl w:val="0"/>
          <w:numId w:val="1"/>
        </w:numPr>
        <w:shd w:val="clear" w:color="auto" w:fill="auto"/>
        <w:tabs>
          <w:tab w:val="left" w:pos="1056"/>
        </w:tabs>
        <w:bidi w:val="0"/>
        <w:spacing w:before="0" w:after="0" w:line="602" w:lineRule="exact"/>
        <w:ind w:left="0" w:right="0" w:firstLine="640"/>
        <w:jc w:val="both"/>
      </w:pPr>
      <w:bookmarkStart w:id="11" w:name="bookmark11"/>
      <w:bookmarkEnd w:id="11"/>
      <w:r>
        <w:rPr>
          <w:color w:val="000000"/>
          <w:spacing w:val="0"/>
          <w:w w:val="100"/>
          <w:position w:val="0"/>
        </w:rPr>
        <w:t>申报人选必须是全职在岗，柔性引进的人员不可以申报。</w:t>
      </w:r>
    </w:p>
    <w:p>
      <w:pPr>
        <w:pStyle w:val="5"/>
        <w:keepNext w:val="0"/>
        <w:keepLines w:val="0"/>
        <w:widowControl w:val="0"/>
        <w:numPr>
          <w:ilvl w:val="0"/>
          <w:numId w:val="1"/>
        </w:numPr>
        <w:shd w:val="clear" w:color="auto" w:fill="auto"/>
        <w:bidi w:val="0"/>
        <w:spacing w:before="0" w:after="0" w:line="602" w:lineRule="exact"/>
        <w:ind w:left="0" w:right="0" w:firstLine="620"/>
        <w:jc w:val="both"/>
      </w:pPr>
      <w:bookmarkStart w:id="12" w:name="bookmark12"/>
      <w:bookmarkEnd w:id="12"/>
      <w:r>
        <w:rPr>
          <w:color w:val="000000"/>
          <w:spacing w:val="0"/>
          <w:w w:val="100"/>
          <w:position w:val="0"/>
        </w:rPr>
        <w:t>举荐制推荐人选也需符合基本条件，不得破格。</w:t>
      </w:r>
    </w:p>
    <w:p>
      <w:pPr>
        <w:pStyle w:val="13"/>
        <w:keepNext w:val="0"/>
        <w:keepLines w:val="0"/>
        <w:widowControl w:val="0"/>
        <w:shd w:val="clear" w:color="auto" w:fill="auto"/>
        <w:tabs>
          <w:tab w:val="left" w:pos="1268"/>
        </w:tabs>
        <w:bidi w:val="0"/>
        <w:spacing w:before="0" w:after="0" w:line="602" w:lineRule="exact"/>
        <w:ind w:left="0" w:right="0"/>
        <w:jc w:val="both"/>
      </w:pPr>
      <w:bookmarkStart w:id="13" w:name="bookmark13"/>
      <w:r>
        <w:rPr>
          <w:color w:val="000000"/>
          <w:spacing w:val="0"/>
          <w:w w:val="100"/>
          <w:position w:val="0"/>
        </w:rPr>
        <w:t>二</w:t>
      </w:r>
      <w:bookmarkEnd w:id="13"/>
      <w:r>
        <w:rPr>
          <w:color w:val="000000"/>
          <w:spacing w:val="0"/>
          <w:w w:val="100"/>
          <w:position w:val="0"/>
        </w:rPr>
        <w:t>、</w:t>
      </w:r>
      <w:r>
        <w:rPr>
          <w:color w:val="000000"/>
          <w:spacing w:val="0"/>
          <w:w w:val="100"/>
          <w:position w:val="0"/>
        </w:rPr>
        <w:tab/>
      </w:r>
      <w:r>
        <w:rPr>
          <w:color w:val="000000"/>
          <w:spacing w:val="0"/>
          <w:w w:val="100"/>
          <w:position w:val="0"/>
        </w:rPr>
        <w:t>名额分配</w:t>
      </w:r>
    </w:p>
    <w:p>
      <w:pPr>
        <w:pStyle w:val="5"/>
        <w:keepNext w:val="0"/>
        <w:keepLines w:val="0"/>
        <w:widowControl w:val="0"/>
        <w:shd w:val="clear" w:color="auto" w:fill="auto"/>
        <w:bidi w:val="0"/>
        <w:spacing w:before="0" w:after="0" w:line="605" w:lineRule="exact"/>
        <w:ind w:left="0" w:right="0" w:firstLine="620"/>
        <w:jc w:val="both"/>
      </w:pPr>
      <w:r>
        <w:rPr>
          <w:color w:val="000000"/>
          <w:spacing w:val="0"/>
          <w:w w:val="100"/>
          <w:position w:val="0"/>
        </w:rPr>
        <w:t>第一、二层次培养对象申报不设名额限制。</w:t>
      </w:r>
    </w:p>
    <w:p>
      <w:pPr>
        <w:pStyle w:val="5"/>
        <w:keepNext w:val="0"/>
        <w:keepLines w:val="0"/>
        <w:widowControl w:val="0"/>
        <w:shd w:val="clear" w:color="auto" w:fill="auto"/>
        <w:bidi w:val="0"/>
        <w:spacing w:before="0" w:after="0" w:line="605" w:lineRule="exact"/>
        <w:ind w:left="0" w:right="0" w:firstLine="620"/>
        <w:jc w:val="both"/>
        <w:rPr>
          <w:rFonts w:hint="default" w:eastAsia="宋体"/>
          <w:lang w:val="en-US" w:eastAsia="zh-CN"/>
        </w:rPr>
      </w:pPr>
      <w:r>
        <w:rPr>
          <w:color w:val="000000"/>
          <w:spacing w:val="0"/>
          <w:w w:val="100"/>
          <w:position w:val="0"/>
        </w:rPr>
        <w:t>第三层次培养对象申报初步人选名额分配情况（含举荐制名额）详见附件</w:t>
      </w:r>
      <w:r>
        <w:rPr>
          <w:rFonts w:hint="eastAsia"/>
          <w:b w:val="0"/>
          <w:bCs w:val="0"/>
          <w:color w:val="000000"/>
          <w:spacing w:val="0"/>
          <w:w w:val="100"/>
          <w:position w:val="0"/>
          <w:lang w:val="en-US" w:eastAsia="zh-CN" w:bidi="en-US"/>
        </w:rPr>
        <w:t>1</w:t>
      </w:r>
      <w:r>
        <w:rPr>
          <w:color w:val="000000"/>
          <w:spacing w:val="0"/>
          <w:w w:val="100"/>
          <w:position w:val="0"/>
        </w:rPr>
        <w:t>。</w:t>
      </w:r>
    </w:p>
    <w:p>
      <w:pPr>
        <w:pStyle w:val="13"/>
        <w:keepNext w:val="0"/>
        <w:keepLines w:val="0"/>
        <w:widowControl w:val="0"/>
        <w:shd w:val="clear" w:color="auto" w:fill="auto"/>
        <w:tabs>
          <w:tab w:val="left" w:pos="1268"/>
        </w:tabs>
        <w:bidi w:val="0"/>
        <w:spacing w:before="0" w:after="0" w:line="605" w:lineRule="exact"/>
        <w:ind w:left="0" w:right="0"/>
        <w:jc w:val="both"/>
      </w:pPr>
      <w:bookmarkStart w:id="14" w:name="bookmark14"/>
      <w:r>
        <w:rPr>
          <w:color w:val="000000"/>
          <w:spacing w:val="0"/>
          <w:w w:val="100"/>
          <w:position w:val="0"/>
        </w:rPr>
        <w:t>三</w:t>
      </w:r>
      <w:bookmarkEnd w:id="14"/>
      <w:r>
        <w:rPr>
          <w:color w:val="000000"/>
          <w:spacing w:val="0"/>
          <w:w w:val="100"/>
          <w:position w:val="0"/>
        </w:rPr>
        <w:t>、</w:t>
      </w:r>
      <w:r>
        <w:rPr>
          <w:color w:val="000000"/>
          <w:spacing w:val="0"/>
          <w:w w:val="100"/>
          <w:position w:val="0"/>
        </w:rPr>
        <w:tab/>
      </w:r>
      <w:r>
        <w:rPr>
          <w:color w:val="000000"/>
          <w:spacing w:val="0"/>
          <w:w w:val="100"/>
          <w:position w:val="0"/>
        </w:rPr>
        <w:t>申报程序</w:t>
      </w:r>
    </w:p>
    <w:p>
      <w:pPr>
        <w:pStyle w:val="5"/>
        <w:keepNext w:val="0"/>
        <w:keepLines w:val="0"/>
        <w:widowControl w:val="0"/>
        <w:numPr>
          <w:ilvl w:val="0"/>
          <w:numId w:val="2"/>
        </w:numPr>
        <w:shd w:val="clear" w:color="auto" w:fill="auto"/>
        <w:tabs>
          <w:tab w:val="left" w:pos="1035"/>
        </w:tabs>
        <w:bidi w:val="0"/>
        <w:spacing w:before="0" w:after="0" w:line="605" w:lineRule="exact"/>
        <w:ind w:left="0" w:right="0" w:firstLine="620"/>
        <w:jc w:val="both"/>
      </w:pPr>
      <w:bookmarkStart w:id="15" w:name="bookmark15"/>
      <w:bookmarkEnd w:id="15"/>
      <w:r>
        <w:rPr>
          <w:color w:val="000000"/>
          <w:spacing w:val="0"/>
          <w:w w:val="100"/>
          <w:position w:val="0"/>
        </w:rPr>
        <w:t>分配举荐。各地各部门将举荐制名额分配给辖区内或下属单位中人才比较集中的学校、医院、科研院所或企业等。指导用人单位制定本单位举荐办法，开展举荐工作。</w:t>
      </w:r>
    </w:p>
    <w:p>
      <w:pPr>
        <w:pStyle w:val="5"/>
        <w:keepNext w:val="0"/>
        <w:keepLines w:val="0"/>
        <w:widowControl w:val="0"/>
        <w:numPr>
          <w:ilvl w:val="0"/>
          <w:numId w:val="2"/>
        </w:numPr>
        <w:shd w:val="clear" w:color="auto" w:fill="auto"/>
        <w:tabs>
          <w:tab w:val="left" w:pos="1028"/>
        </w:tabs>
        <w:bidi w:val="0"/>
        <w:spacing w:before="0" w:after="0" w:line="602" w:lineRule="exact"/>
        <w:ind w:left="0" w:right="0" w:firstLine="620"/>
        <w:jc w:val="both"/>
      </w:pPr>
      <w:bookmarkStart w:id="16" w:name="bookmark16"/>
      <w:bookmarkEnd w:id="16"/>
      <w:r>
        <w:rPr>
          <w:color w:val="000000"/>
          <w:spacing w:val="0"/>
          <w:w w:val="100"/>
          <w:position w:val="0"/>
        </w:rPr>
        <w:t>组织动员。同时，结合实际，采取会议、培训等适当方式对选拔工作进行动员部署，主动深入园区、企业、高校、科研院所、医院等，进行广泛宣传，力争所有符合条件的，能够做到应报尽报。</w:t>
      </w:r>
    </w:p>
    <w:p>
      <w:pPr>
        <w:pStyle w:val="5"/>
        <w:keepNext w:val="0"/>
        <w:keepLines w:val="0"/>
        <w:widowControl w:val="0"/>
        <w:numPr>
          <w:ilvl w:val="0"/>
          <w:numId w:val="2"/>
        </w:numPr>
        <w:shd w:val="clear" w:color="auto" w:fill="auto"/>
        <w:tabs>
          <w:tab w:val="left" w:pos="1035"/>
        </w:tabs>
        <w:bidi w:val="0"/>
        <w:spacing w:before="0" w:after="0" w:line="601" w:lineRule="exact"/>
        <w:ind w:left="0" w:right="0" w:firstLine="620"/>
        <w:jc w:val="both"/>
      </w:pPr>
      <w:bookmarkStart w:id="17" w:name="bookmark17"/>
      <w:bookmarkEnd w:id="17"/>
      <w:r>
        <w:rPr>
          <w:color w:val="000000"/>
          <w:spacing w:val="0"/>
          <w:w w:val="100"/>
          <w:position w:val="0"/>
        </w:rPr>
        <w:t>个人申报。</w:t>
      </w:r>
      <w:r>
        <w:rPr>
          <w:b/>
          <w:bCs/>
          <w:color w:val="000000"/>
          <w:spacing w:val="0"/>
          <w:w w:val="100"/>
          <w:position w:val="0"/>
        </w:rPr>
        <w:t>2021</w:t>
      </w:r>
      <w:r>
        <w:rPr>
          <w:color w:val="000000"/>
          <w:spacing w:val="0"/>
          <w:w w:val="100"/>
          <w:position w:val="0"/>
        </w:rPr>
        <w:t>年</w:t>
      </w:r>
      <w:r>
        <w:rPr>
          <w:b/>
          <w:bCs/>
          <w:color w:val="000000"/>
          <w:spacing w:val="0"/>
          <w:w w:val="100"/>
          <w:position w:val="0"/>
        </w:rPr>
        <w:t>8</w:t>
      </w:r>
      <w:r>
        <w:rPr>
          <w:color w:val="000000"/>
          <w:spacing w:val="0"/>
          <w:w w:val="100"/>
          <w:position w:val="0"/>
        </w:rPr>
        <w:t>月</w:t>
      </w:r>
      <w:r>
        <w:rPr>
          <w:b/>
          <w:bCs/>
          <w:color w:val="000000"/>
          <w:spacing w:val="0"/>
          <w:w w:val="100"/>
          <w:position w:val="0"/>
        </w:rPr>
        <w:t>1</w:t>
      </w:r>
      <w:r>
        <w:rPr>
          <w:color w:val="000000"/>
          <w:spacing w:val="0"/>
          <w:w w:val="100"/>
          <w:position w:val="0"/>
        </w:rPr>
        <w:t>日</w:t>
      </w:r>
      <w:r>
        <w:rPr>
          <w:rFonts w:hint="eastAsia"/>
          <w:b/>
          <w:bCs/>
          <w:color w:val="000000"/>
          <w:spacing w:val="0"/>
          <w:w w:val="100"/>
          <w:position w:val="0"/>
          <w:lang w:val="en-US" w:eastAsia="zh-CN"/>
        </w:rPr>
        <w:t>-</w:t>
      </w:r>
      <w:r>
        <w:rPr>
          <w:b/>
          <w:bCs/>
          <w:color w:val="000000"/>
          <w:spacing w:val="0"/>
          <w:w w:val="100"/>
          <w:position w:val="0"/>
        </w:rPr>
        <w:t>9</w:t>
      </w:r>
      <w:r>
        <w:rPr>
          <w:color w:val="000000"/>
          <w:spacing w:val="0"/>
          <w:w w:val="100"/>
          <w:position w:val="0"/>
        </w:rPr>
        <w:t>月</w:t>
      </w:r>
      <w:r>
        <w:rPr>
          <w:b/>
          <w:bCs/>
          <w:color w:val="000000"/>
          <w:spacing w:val="0"/>
          <w:w w:val="100"/>
          <w:position w:val="0"/>
        </w:rPr>
        <w:t>1</w:t>
      </w:r>
      <w:r>
        <w:rPr>
          <w:color w:val="000000"/>
          <w:spacing w:val="0"/>
          <w:w w:val="100"/>
          <w:position w:val="0"/>
        </w:rPr>
        <w:t>日，申报人通过</w:t>
      </w:r>
      <w:r>
        <w:rPr>
          <w:color w:val="000000"/>
          <w:spacing w:val="0"/>
          <w:w w:val="100"/>
          <w:position w:val="0"/>
          <w:lang w:val="zh-CN" w:eastAsia="zh-CN" w:bidi="zh-CN"/>
        </w:rPr>
        <w:t>“江苏</w:t>
      </w:r>
      <w:r>
        <w:rPr>
          <w:color w:val="000000"/>
          <w:spacing w:val="0"/>
          <w:w w:val="100"/>
          <w:position w:val="0"/>
        </w:rPr>
        <w:t>省高层次人才申报管理系统</w:t>
      </w:r>
      <w:r>
        <w:rPr>
          <w:rFonts w:hint="eastAsia"/>
          <w:color w:val="000000"/>
          <w:spacing w:val="0"/>
          <w:w w:val="100"/>
          <w:position w:val="0"/>
          <w:lang w:val="en-US" w:eastAsia="zh-CN" w:bidi="en-US"/>
        </w:rPr>
        <w:t>”</w:t>
      </w:r>
      <w:r>
        <w:rPr>
          <w:color w:val="000000"/>
          <w:spacing w:val="0"/>
          <w:w w:val="100"/>
          <w:position w:val="0"/>
        </w:rPr>
        <w:t>（网址：</w:t>
      </w:r>
      <w:r>
        <w:rPr>
          <w:b/>
          <w:bCs/>
          <w:color w:val="000000"/>
          <w:spacing w:val="0"/>
          <w:w w:val="100"/>
          <w:position w:val="0"/>
          <w:lang w:val="en-US" w:eastAsia="en-US" w:bidi="en-US"/>
        </w:rPr>
        <w:t>http://xmsb.jsrcgz.gov.cn/</w:t>
      </w:r>
      <w:r>
        <w:rPr>
          <w:b/>
          <w:bCs/>
          <w:color w:val="000000"/>
          <w:spacing w:val="0"/>
          <w:w w:val="100"/>
          <w:position w:val="0"/>
        </w:rPr>
        <w:t xml:space="preserve">） </w:t>
      </w:r>
      <w:r>
        <w:rPr>
          <w:color w:val="000000"/>
          <w:spacing w:val="0"/>
          <w:w w:val="100"/>
          <w:position w:val="0"/>
        </w:rPr>
        <w:t>进行网上申报，填写相关信息，上传证明材料（原件的扫描件或 数码照片）。申报人应客观、真实、完整地填写申报材料，不得 空项、漏项，不得弄虚作假。举荐人选也需进行网上申报。</w:t>
      </w:r>
    </w:p>
    <w:p>
      <w:pPr>
        <w:pStyle w:val="5"/>
        <w:keepNext w:val="0"/>
        <w:keepLines w:val="0"/>
        <w:widowControl w:val="0"/>
        <w:numPr>
          <w:ilvl w:val="0"/>
          <w:numId w:val="2"/>
        </w:numPr>
        <w:shd w:val="clear" w:color="auto" w:fill="auto"/>
        <w:tabs>
          <w:tab w:val="left" w:pos="1042"/>
        </w:tabs>
        <w:bidi w:val="0"/>
        <w:spacing w:before="0" w:after="0" w:line="601" w:lineRule="exact"/>
        <w:ind w:left="0" w:right="0" w:firstLine="620"/>
        <w:jc w:val="both"/>
      </w:pPr>
      <w:bookmarkStart w:id="18" w:name="bookmark18"/>
      <w:bookmarkEnd w:id="18"/>
      <w:r>
        <w:rPr>
          <w:color w:val="000000"/>
          <w:spacing w:val="0"/>
          <w:w w:val="100"/>
          <w:position w:val="0"/>
        </w:rPr>
        <w:t>审核评价。各地各部门对申报人选材料进行初审把关，确保申报材料填写规范、真实、完整，网上申报材料填写规范见附 件</w:t>
      </w:r>
      <w:r>
        <w:rPr>
          <w:b/>
          <w:bCs/>
          <w:color w:val="000000"/>
          <w:spacing w:val="0"/>
          <w:w w:val="100"/>
          <w:position w:val="0"/>
        </w:rPr>
        <w:t>2</w:t>
      </w:r>
      <w:r>
        <w:rPr>
          <w:color w:val="000000"/>
          <w:spacing w:val="0"/>
          <w:w w:val="100"/>
          <w:position w:val="0"/>
        </w:rPr>
        <w:t>。同时，对申报人选进行评价筛选，严格按照分配名额确定初步人选，不得超报。指导初步人选（含举荐人选）于</w:t>
      </w:r>
      <w:r>
        <w:rPr>
          <w:b/>
          <w:bCs/>
          <w:color w:val="000000"/>
          <w:spacing w:val="0"/>
          <w:w w:val="100"/>
          <w:position w:val="0"/>
        </w:rPr>
        <w:t>9</w:t>
      </w:r>
      <w:r>
        <w:rPr>
          <w:color w:val="000000"/>
          <w:spacing w:val="0"/>
          <w:w w:val="100"/>
          <w:position w:val="0"/>
        </w:rPr>
        <w:t>月</w:t>
      </w:r>
      <w:r>
        <w:rPr>
          <w:b/>
          <w:bCs/>
          <w:color w:val="000000"/>
          <w:spacing w:val="0"/>
          <w:w w:val="100"/>
          <w:position w:val="0"/>
        </w:rPr>
        <w:t>15</w:t>
      </w:r>
      <w:r>
        <w:rPr>
          <w:color w:val="000000"/>
          <w:spacing w:val="0"/>
          <w:w w:val="100"/>
          <w:position w:val="0"/>
        </w:rPr>
        <w:t xml:space="preserve">日 </w:t>
      </w:r>
      <w:r>
        <w:rPr>
          <w:b/>
          <w:bCs/>
          <w:color w:val="000000"/>
          <w:spacing w:val="0"/>
          <w:w w:val="100"/>
          <w:position w:val="0"/>
        </w:rPr>
        <w:t>24:00</w:t>
      </w:r>
      <w:r>
        <w:rPr>
          <w:color w:val="000000"/>
          <w:spacing w:val="0"/>
          <w:w w:val="100"/>
          <w:position w:val="0"/>
        </w:rPr>
        <w:t>申报系统关闭前完善网上申报。</w:t>
      </w:r>
    </w:p>
    <w:p>
      <w:pPr>
        <w:pStyle w:val="5"/>
        <w:keepNext w:val="0"/>
        <w:keepLines w:val="0"/>
        <w:widowControl w:val="0"/>
        <w:numPr>
          <w:ilvl w:val="0"/>
          <w:numId w:val="2"/>
        </w:numPr>
        <w:shd w:val="clear" w:color="auto" w:fill="auto"/>
        <w:tabs>
          <w:tab w:val="left" w:pos="1021"/>
        </w:tabs>
        <w:bidi w:val="0"/>
        <w:spacing w:before="0" w:after="0" w:line="603" w:lineRule="exact"/>
        <w:ind w:left="0" w:right="0" w:firstLine="640"/>
        <w:jc w:val="both"/>
      </w:pPr>
      <w:bookmarkStart w:id="19" w:name="bookmark19"/>
      <w:bookmarkEnd w:id="19"/>
      <w:r>
        <w:rPr>
          <w:color w:val="000000"/>
          <w:spacing w:val="0"/>
          <w:w w:val="100"/>
          <w:position w:val="0"/>
        </w:rPr>
        <w:t>材料报送。初步人选通过申报系统打印申报材料（网上打印材料有水印），由所在单位签署意见后，报各地各部门。</w:t>
      </w:r>
      <w:r>
        <w:rPr>
          <w:b/>
          <w:bCs/>
          <w:color w:val="000000"/>
          <w:spacing w:val="0"/>
          <w:w w:val="100"/>
          <w:position w:val="0"/>
        </w:rPr>
        <w:t>9</w:t>
      </w:r>
      <w:r>
        <w:rPr>
          <w:color w:val="000000"/>
          <w:spacing w:val="0"/>
          <w:w w:val="100"/>
          <w:position w:val="0"/>
        </w:rPr>
        <w:t>月</w:t>
      </w:r>
      <w:r>
        <w:rPr>
          <w:b/>
          <w:bCs/>
          <w:color w:val="000000"/>
          <w:spacing w:val="0"/>
          <w:w w:val="100"/>
          <w:position w:val="0"/>
        </w:rPr>
        <w:t xml:space="preserve">25 </w:t>
      </w:r>
      <w:r>
        <w:rPr>
          <w:color w:val="000000"/>
          <w:spacing w:val="0"/>
          <w:w w:val="100"/>
          <w:position w:val="0"/>
        </w:rPr>
        <w:t>日前，各地各部门将申报材料汇总后，报送市人才办，逾期不予受理。</w:t>
      </w:r>
    </w:p>
    <w:p>
      <w:pPr>
        <w:pStyle w:val="5"/>
        <w:keepNext w:val="0"/>
        <w:keepLines w:val="0"/>
        <w:widowControl w:val="0"/>
        <w:numPr>
          <w:ilvl w:val="0"/>
          <w:numId w:val="2"/>
        </w:numPr>
        <w:shd w:val="clear" w:color="auto" w:fill="auto"/>
        <w:tabs>
          <w:tab w:val="left" w:pos="1028"/>
        </w:tabs>
        <w:bidi w:val="0"/>
        <w:spacing w:before="0" w:after="0" w:line="619" w:lineRule="exact"/>
        <w:ind w:left="0" w:right="0" w:firstLine="640"/>
        <w:jc w:val="both"/>
      </w:pPr>
      <w:bookmarkStart w:id="20" w:name="bookmark20"/>
      <w:bookmarkEnd w:id="20"/>
      <w:r>
        <w:rPr>
          <w:color w:val="000000"/>
          <w:spacing w:val="0"/>
          <w:w w:val="100"/>
          <w:position w:val="0"/>
        </w:rPr>
        <w:t>评审上报。市人才办组织专家对申报对象进行评审，根据评审意见研究提出推荐人选，报市人才工作领导小组批准后上报。</w:t>
      </w:r>
    </w:p>
    <w:p>
      <w:pPr>
        <w:pStyle w:val="13"/>
        <w:keepNext w:val="0"/>
        <w:keepLines w:val="0"/>
        <w:widowControl w:val="0"/>
        <w:shd w:val="clear" w:color="auto" w:fill="auto"/>
        <w:bidi w:val="0"/>
        <w:spacing w:before="0" w:after="0" w:line="619" w:lineRule="exact"/>
        <w:ind w:left="0" w:right="0" w:firstLine="640"/>
        <w:jc w:val="both"/>
      </w:pPr>
      <w:bookmarkStart w:id="21" w:name="bookmark21"/>
      <w:r>
        <w:rPr>
          <w:color w:val="000000"/>
          <w:spacing w:val="0"/>
          <w:w w:val="100"/>
          <w:position w:val="0"/>
        </w:rPr>
        <w:t>四</w:t>
      </w:r>
      <w:bookmarkEnd w:id="21"/>
      <w:r>
        <w:rPr>
          <w:color w:val="000000"/>
          <w:spacing w:val="0"/>
          <w:w w:val="100"/>
          <w:position w:val="0"/>
        </w:rPr>
        <w:t>、申报材料</w:t>
      </w:r>
    </w:p>
    <w:p>
      <w:pPr>
        <w:pStyle w:val="5"/>
        <w:keepNext w:val="0"/>
        <w:keepLines w:val="0"/>
        <w:widowControl w:val="0"/>
        <w:shd w:val="clear" w:color="auto" w:fill="auto"/>
        <w:bidi w:val="0"/>
        <w:spacing w:before="0" w:after="0" w:line="619" w:lineRule="exact"/>
        <w:ind w:left="0" w:right="0" w:firstLine="640"/>
        <w:jc w:val="both"/>
      </w:pPr>
      <w:r>
        <w:rPr>
          <w:color w:val="000000"/>
          <w:spacing w:val="0"/>
          <w:w w:val="100"/>
          <w:position w:val="0"/>
        </w:rPr>
        <w:t>各地各部门需提供以下材料：</w:t>
      </w:r>
    </w:p>
    <w:p>
      <w:pPr>
        <w:pStyle w:val="5"/>
        <w:keepNext w:val="0"/>
        <w:keepLines w:val="0"/>
        <w:widowControl w:val="0"/>
        <w:numPr>
          <w:ilvl w:val="0"/>
          <w:numId w:val="3"/>
        </w:numPr>
        <w:shd w:val="clear" w:color="auto" w:fill="auto"/>
        <w:tabs>
          <w:tab w:val="left" w:pos="986"/>
        </w:tabs>
        <w:bidi w:val="0"/>
        <w:spacing w:before="0" w:after="0" w:line="603" w:lineRule="exact"/>
        <w:ind w:left="0" w:right="0" w:firstLine="620"/>
        <w:jc w:val="both"/>
      </w:pPr>
      <w:bookmarkStart w:id="22" w:name="bookmark22"/>
      <w:bookmarkEnd w:id="22"/>
      <w:r>
        <w:rPr>
          <w:color w:val="000000"/>
          <w:spacing w:val="0"/>
          <w:w w:val="100"/>
          <w:position w:val="0"/>
        </w:rPr>
        <w:t>本地区或部门培养对象推荐报告（含举荐情况）。</w:t>
      </w:r>
    </w:p>
    <w:p>
      <w:pPr>
        <w:pStyle w:val="5"/>
        <w:keepNext w:val="0"/>
        <w:keepLines w:val="0"/>
        <w:widowControl w:val="0"/>
        <w:numPr>
          <w:ilvl w:val="0"/>
          <w:numId w:val="3"/>
        </w:numPr>
        <w:shd w:val="clear" w:color="auto" w:fill="auto"/>
        <w:tabs>
          <w:tab w:val="left" w:pos="1029"/>
        </w:tabs>
        <w:bidi w:val="0"/>
        <w:spacing w:before="0" w:after="0" w:line="603" w:lineRule="exact"/>
        <w:ind w:left="0" w:right="0" w:firstLine="620"/>
        <w:jc w:val="both"/>
      </w:pPr>
      <w:bookmarkStart w:id="23" w:name="bookmark23"/>
      <w:bookmarkEnd w:id="23"/>
      <w:r>
        <w:rPr>
          <w:color w:val="000000"/>
          <w:spacing w:val="0"/>
          <w:w w:val="100"/>
          <w:position w:val="0"/>
        </w:rPr>
        <w:t>举荐单位出具的举荐报告。</w:t>
      </w:r>
    </w:p>
    <w:p>
      <w:pPr>
        <w:pStyle w:val="5"/>
        <w:keepNext w:val="0"/>
        <w:keepLines w:val="0"/>
        <w:widowControl w:val="0"/>
        <w:numPr>
          <w:ilvl w:val="0"/>
          <w:numId w:val="3"/>
        </w:numPr>
        <w:shd w:val="clear" w:color="auto" w:fill="auto"/>
        <w:tabs>
          <w:tab w:val="left" w:pos="1049"/>
        </w:tabs>
        <w:bidi w:val="0"/>
        <w:spacing w:before="0" w:after="0" w:line="598" w:lineRule="exact"/>
        <w:ind w:left="0" w:right="0" w:firstLine="640"/>
        <w:jc w:val="both"/>
      </w:pPr>
      <w:bookmarkStart w:id="24" w:name="bookmark24"/>
      <w:bookmarkEnd w:id="24"/>
      <w:r>
        <w:rPr>
          <w:color w:val="000000"/>
          <w:spacing w:val="0"/>
          <w:w w:val="100"/>
          <w:position w:val="0"/>
        </w:rPr>
        <w:t>各层次培养对象《申请书》一式两份，附件材料一份。</w:t>
      </w:r>
    </w:p>
    <w:p>
      <w:pPr>
        <w:pStyle w:val="5"/>
        <w:keepNext w:val="0"/>
        <w:keepLines w:val="0"/>
        <w:widowControl w:val="0"/>
        <w:shd w:val="clear" w:color="auto" w:fill="auto"/>
        <w:bidi w:val="0"/>
        <w:spacing w:before="0" w:after="0" w:line="598" w:lineRule="exact"/>
        <w:ind w:left="0" w:right="0" w:firstLine="640"/>
        <w:jc w:val="both"/>
      </w:pPr>
      <w:r>
        <w:rPr>
          <w:color w:val="000000"/>
          <w:spacing w:val="0"/>
          <w:w w:val="100"/>
          <w:position w:val="0"/>
        </w:rPr>
        <w:t>附件材料包括身份证或护照、真实性承诺书、第三方数据查 询委托授权书、学历（学位）证书、职称、资质证明（证书）、发 表的主要论文（期刊封面、目录及含标题、姓名的正文页，注明 被引次数）、出版的主要著作（封面、目录）、专利证书、科技项 目合同或鉴定书、获奖证书、成果推广应用证明等复印件。</w:t>
      </w:r>
    </w:p>
    <w:p>
      <w:pPr>
        <w:pStyle w:val="5"/>
        <w:keepNext w:val="0"/>
        <w:keepLines w:val="0"/>
        <w:widowControl w:val="0"/>
        <w:shd w:val="clear" w:color="auto" w:fill="auto"/>
        <w:bidi w:val="0"/>
        <w:spacing w:before="0" w:after="0" w:line="598" w:lineRule="exact"/>
        <w:ind w:left="0" w:right="0" w:firstLine="640"/>
        <w:jc w:val="both"/>
        <w:rPr>
          <w:color w:val="000000"/>
          <w:spacing w:val="0"/>
          <w:w w:val="100"/>
          <w:position w:val="0"/>
        </w:rPr>
      </w:pPr>
      <w:r>
        <w:rPr>
          <w:color w:val="000000"/>
          <w:spacing w:val="0"/>
          <w:w w:val="100"/>
          <w:position w:val="0"/>
        </w:rPr>
        <w:t>附件材料须按目录归类整理，与申请书分开装订成册。申请书和附件材料统一装档案袋，并打印推荐材料袋封面，贴于档案袋上。</w:t>
      </w:r>
    </w:p>
    <w:p>
      <w:pPr>
        <w:pStyle w:val="5"/>
        <w:keepNext w:val="0"/>
        <w:keepLines w:val="0"/>
        <w:widowControl w:val="0"/>
        <w:numPr>
          <w:ilvl w:val="0"/>
          <w:numId w:val="4"/>
        </w:numPr>
        <w:shd w:val="clear" w:color="auto" w:fill="auto"/>
        <w:bidi w:val="0"/>
        <w:spacing w:before="0" w:after="0" w:line="590" w:lineRule="exact"/>
        <w:ind w:left="0" w:right="0" w:firstLine="620"/>
        <w:jc w:val="both"/>
      </w:pPr>
      <w:bookmarkStart w:id="25" w:name="bookmark25"/>
      <w:bookmarkEnd w:id="25"/>
      <w:r>
        <w:rPr>
          <w:color w:val="000000"/>
          <w:spacing w:val="0"/>
          <w:w w:val="100"/>
          <w:position w:val="0"/>
        </w:rPr>
        <w:t>江苏省第六期</w:t>
      </w:r>
      <w:r>
        <w:rPr>
          <w:b/>
          <w:bCs/>
          <w:color w:val="000000"/>
          <w:spacing w:val="0"/>
          <w:w w:val="100"/>
          <w:position w:val="0"/>
          <w:lang w:val="zh-CN" w:eastAsia="zh-CN" w:bidi="zh-CN"/>
        </w:rPr>
        <w:t>“333</w:t>
      </w:r>
      <w:r>
        <w:rPr>
          <w:color w:val="000000"/>
          <w:spacing w:val="0"/>
          <w:w w:val="100"/>
          <w:position w:val="0"/>
        </w:rPr>
        <w:t>工程”第一、二、三层次培养对象推荐初步人选汇总表（附件</w:t>
      </w:r>
      <w:r>
        <w:rPr>
          <w:b/>
          <w:bCs/>
          <w:color w:val="000000"/>
          <w:spacing w:val="0"/>
          <w:w w:val="100"/>
          <w:position w:val="0"/>
        </w:rPr>
        <w:t>3,</w:t>
      </w:r>
      <w:r>
        <w:rPr>
          <w:color w:val="000000"/>
          <w:spacing w:val="0"/>
          <w:w w:val="100"/>
          <w:position w:val="0"/>
        </w:rPr>
        <w:t>需盖章）一份，同时以</w:t>
      </w:r>
      <w:r>
        <w:rPr>
          <w:b/>
          <w:bCs/>
          <w:color w:val="000000"/>
          <w:spacing w:val="0"/>
          <w:w w:val="100"/>
          <w:position w:val="0"/>
          <w:lang w:val="en-US" w:eastAsia="en-US" w:bidi="en-US"/>
        </w:rPr>
        <w:t>Excel</w:t>
      </w:r>
      <w:r>
        <w:rPr>
          <w:color w:val="000000"/>
          <w:spacing w:val="0"/>
          <w:w w:val="100"/>
          <w:position w:val="0"/>
        </w:rPr>
        <w:t>格式报 送至市人才办邮箱：</w:t>
      </w:r>
      <w:r>
        <w:rPr>
          <w:b/>
          <w:bCs/>
          <w:color w:val="000000"/>
          <w:spacing w:val="0"/>
          <w:w w:val="100"/>
          <w:position w:val="0"/>
          <w:lang w:val="en-US" w:eastAsia="en-US" w:bidi="en-US"/>
        </w:rPr>
        <w:t>tzzzbrcc@163.com</w:t>
      </w:r>
      <w:r>
        <w:rPr>
          <w:color w:val="000000"/>
          <w:spacing w:val="0"/>
          <w:w w:val="100"/>
          <w:position w:val="0"/>
          <w:lang w:val="en-US" w:eastAsia="en-US" w:bidi="en-US"/>
        </w:rPr>
        <w:t>。</w:t>
      </w:r>
    </w:p>
    <w:p>
      <w:pPr>
        <w:pStyle w:val="5"/>
        <w:keepNext w:val="0"/>
        <w:keepLines w:val="0"/>
        <w:widowControl w:val="0"/>
        <w:shd w:val="clear" w:color="auto" w:fill="auto"/>
        <w:bidi w:val="0"/>
        <w:spacing w:before="0" w:after="560" w:line="612" w:lineRule="exact"/>
        <w:ind w:left="0" w:right="0" w:firstLine="620"/>
        <w:jc w:val="both"/>
      </w:pPr>
      <w:r>
        <w:rPr>
          <w:color w:val="000000"/>
          <w:spacing w:val="0"/>
          <w:w w:val="100"/>
          <w:position w:val="0"/>
        </w:rPr>
        <w:t>联系人：袁振沪，联系电话：</w:t>
      </w:r>
      <w:r>
        <w:rPr>
          <w:b/>
          <w:bCs/>
          <w:color w:val="000000"/>
          <w:spacing w:val="0"/>
          <w:w w:val="100"/>
          <w:position w:val="0"/>
        </w:rPr>
        <w:t>86886853</w:t>
      </w:r>
    </w:p>
    <w:p>
      <w:pPr>
        <w:pStyle w:val="5"/>
        <w:keepNext w:val="0"/>
        <w:keepLines w:val="0"/>
        <w:widowControl w:val="0"/>
        <w:shd w:val="clear" w:color="auto" w:fill="auto"/>
        <w:bidi w:val="0"/>
        <w:spacing w:before="0" w:after="0" w:line="619" w:lineRule="exact"/>
        <w:ind w:left="1560" w:right="0" w:hanging="940"/>
        <w:jc w:val="left"/>
      </w:pPr>
      <w:r>
        <w:rPr>
          <w:color w:val="000000"/>
          <w:spacing w:val="0"/>
          <w:w w:val="100"/>
          <w:position w:val="0"/>
        </w:rPr>
        <w:t>附件：</w:t>
      </w:r>
      <w:r>
        <w:rPr>
          <w:b/>
          <w:bCs/>
          <w:color w:val="000000"/>
          <w:spacing w:val="0"/>
          <w:w w:val="100"/>
          <w:position w:val="0"/>
          <w:lang w:val="en-US" w:eastAsia="en-US" w:bidi="en-US"/>
        </w:rPr>
        <w:t>1.</w:t>
      </w:r>
      <w:r>
        <w:rPr>
          <w:color w:val="000000"/>
          <w:spacing w:val="0"/>
          <w:w w:val="100"/>
          <w:position w:val="0"/>
        </w:rPr>
        <w:t>江苏省第六期</w:t>
      </w:r>
      <w:r>
        <w:rPr>
          <w:b/>
          <w:bCs/>
          <w:color w:val="000000"/>
          <w:spacing w:val="0"/>
          <w:w w:val="100"/>
          <w:position w:val="0"/>
        </w:rPr>
        <w:t>“333</w:t>
      </w:r>
      <w:r>
        <w:rPr>
          <w:color w:val="000000"/>
          <w:spacing w:val="0"/>
          <w:w w:val="100"/>
          <w:position w:val="0"/>
        </w:rPr>
        <w:t>工程</w:t>
      </w:r>
      <w:r>
        <w:rPr>
          <w:color w:val="000000"/>
          <w:spacing w:val="0"/>
          <w:w w:val="100"/>
          <w:position w:val="0"/>
          <w:lang w:val="zh-CN" w:eastAsia="zh-CN" w:bidi="zh-CN"/>
        </w:rPr>
        <w:t>”第三</w:t>
      </w:r>
      <w:r>
        <w:rPr>
          <w:color w:val="000000"/>
          <w:spacing w:val="0"/>
          <w:w w:val="100"/>
          <w:position w:val="0"/>
        </w:rPr>
        <w:t>层次培养对象选拔初 步人选名额分配表</w:t>
      </w:r>
    </w:p>
    <w:p>
      <w:pPr>
        <w:pStyle w:val="5"/>
        <w:keepNext w:val="0"/>
        <w:keepLines w:val="0"/>
        <w:widowControl w:val="0"/>
        <w:numPr>
          <w:ilvl w:val="0"/>
          <w:numId w:val="5"/>
        </w:numPr>
        <w:shd w:val="clear" w:color="auto" w:fill="auto"/>
        <w:tabs>
          <w:tab w:val="left" w:pos="1996"/>
        </w:tabs>
        <w:bidi w:val="0"/>
        <w:spacing w:before="0" w:after="0" w:line="612" w:lineRule="exact"/>
        <w:ind w:left="1560" w:right="0" w:firstLine="20"/>
        <w:jc w:val="left"/>
      </w:pPr>
      <w:bookmarkStart w:id="26" w:name="bookmark26"/>
      <w:bookmarkEnd w:id="26"/>
      <w:r>
        <w:rPr>
          <w:color w:val="000000"/>
          <w:spacing w:val="0"/>
          <w:w w:val="100"/>
          <w:position w:val="0"/>
        </w:rPr>
        <w:t>网上申报材料填写规范</w:t>
      </w:r>
    </w:p>
    <w:p>
      <w:pPr>
        <w:pStyle w:val="5"/>
        <w:keepNext w:val="0"/>
        <w:keepLines w:val="0"/>
        <w:widowControl w:val="0"/>
        <w:numPr>
          <w:ilvl w:val="0"/>
          <w:numId w:val="5"/>
        </w:numPr>
        <w:shd w:val="clear" w:color="auto" w:fill="auto"/>
        <w:tabs>
          <w:tab w:val="left" w:pos="1976"/>
        </w:tabs>
        <w:bidi w:val="0"/>
        <w:spacing w:before="0" w:after="0" w:line="612" w:lineRule="exact"/>
        <w:ind w:left="1560" w:right="0" w:firstLine="20"/>
        <w:jc w:val="left"/>
      </w:pPr>
      <w:bookmarkStart w:id="27" w:name="bookmark27"/>
      <w:bookmarkEnd w:id="27"/>
      <w:r>
        <w:rPr>
          <w:color w:val="000000"/>
          <w:spacing w:val="0"/>
          <w:w w:val="100"/>
          <w:position w:val="0"/>
        </w:rPr>
        <w:t>江苏省第六期</w:t>
      </w:r>
      <w:r>
        <w:rPr>
          <w:b/>
          <w:bCs/>
          <w:color w:val="000000"/>
          <w:spacing w:val="0"/>
          <w:w w:val="100"/>
          <w:position w:val="0"/>
        </w:rPr>
        <w:t>“333</w:t>
      </w:r>
      <w:r>
        <w:rPr>
          <w:color w:val="000000"/>
          <w:spacing w:val="0"/>
          <w:w w:val="100"/>
          <w:position w:val="0"/>
        </w:rPr>
        <w:t>工程”第一、二、三层次培养对 象选拔初步人选汇总表</w:t>
      </w:r>
    </w:p>
    <w:p>
      <w:pPr>
        <w:widowControl w:val="0"/>
        <w:spacing w:line="1" w:lineRule="exact"/>
        <w:sectPr>
          <w:footerReference r:id="rId7" w:type="first"/>
          <w:footerReference r:id="rId5" w:type="default"/>
          <w:footerReference r:id="rId6" w:type="even"/>
          <w:footnotePr>
            <w:numFmt w:val="decimal"/>
          </w:footnotePr>
          <w:pgSz w:w="11900" w:h="16840"/>
          <w:pgMar w:top="2049" w:right="1594" w:bottom="1997" w:left="1349" w:header="0" w:footer="3" w:gutter="0"/>
          <w:cols w:space="720" w:num="1"/>
          <w:titlePg/>
          <w:rtlGutter w:val="0"/>
          <w:docGrid w:linePitch="360" w:charSpace="0"/>
        </w:sectPr>
      </w:pPr>
    </w:p>
    <w:p>
      <w:pPr>
        <w:pStyle w:val="11"/>
        <w:keepNext/>
        <w:keepLines/>
        <w:widowControl w:val="0"/>
        <w:shd w:val="clear" w:color="auto" w:fill="auto"/>
        <w:bidi w:val="0"/>
        <w:spacing w:before="0" w:after="180" w:line="240" w:lineRule="auto"/>
        <w:ind w:left="0" w:right="0" w:firstLine="0"/>
        <w:jc w:val="center"/>
      </w:pPr>
      <w:bookmarkStart w:id="28" w:name="bookmark30"/>
      <w:bookmarkStart w:id="29" w:name="bookmark29"/>
      <w:bookmarkStart w:id="30" w:name="bookmark28"/>
      <w:r>
        <w:rPr>
          <w:color w:val="000000"/>
          <w:spacing w:val="0"/>
          <w:w w:val="100"/>
          <w:position w:val="0"/>
        </w:rPr>
        <w:t>江苏省第六期</w:t>
      </w:r>
      <w:r>
        <w:rPr>
          <w:rFonts w:ascii="Times New Roman" w:hAnsi="Times New Roman" w:eastAsia="Times New Roman" w:cs="Times New Roman"/>
          <w:color w:val="000000"/>
          <w:spacing w:val="0"/>
          <w:w w:val="100"/>
          <w:position w:val="0"/>
        </w:rPr>
        <w:t>“333</w:t>
      </w:r>
      <w:r>
        <w:rPr>
          <w:color w:val="000000"/>
          <w:spacing w:val="0"/>
          <w:w w:val="100"/>
          <w:position w:val="0"/>
        </w:rPr>
        <w:t>工程"第三层次</w:t>
      </w:r>
      <w:bookmarkEnd w:id="28"/>
    </w:p>
    <w:p>
      <w:pPr>
        <w:pStyle w:val="11"/>
        <w:keepNext/>
        <w:keepLines/>
        <w:widowControl w:val="0"/>
        <w:shd w:val="clear" w:color="auto" w:fill="auto"/>
        <w:bidi w:val="0"/>
        <w:spacing w:before="0" w:after="240" w:line="240" w:lineRule="auto"/>
        <w:ind w:left="0" w:right="0" w:firstLine="0"/>
        <w:jc w:val="center"/>
      </w:pPr>
      <w:bookmarkStart w:id="31" w:name="bookmark31"/>
      <w:r>
        <w:rPr>
          <w:color w:val="000000"/>
          <w:spacing w:val="0"/>
          <w:w w:val="100"/>
          <w:position w:val="0"/>
        </w:rPr>
        <w:t>培养对象选拔初步人选名额分配表</w:t>
      </w:r>
      <w:bookmarkEnd w:id="29"/>
      <w:bookmarkEnd w:id="30"/>
      <w:bookmarkEnd w:id="31"/>
    </w:p>
    <w:p>
      <w:pPr>
        <w:pStyle w:val="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rPr>
        <w:t>单位：名</w:t>
      </w:r>
    </w:p>
    <w:tbl>
      <w:tblPr>
        <w:tblStyle w:val="2"/>
        <w:tblW w:w="0" w:type="auto"/>
        <w:jc w:val="center"/>
        <w:tblLayout w:type="fixed"/>
        <w:tblCellMar>
          <w:top w:w="0" w:type="dxa"/>
          <w:left w:w="10" w:type="dxa"/>
          <w:bottom w:w="0" w:type="dxa"/>
          <w:right w:w="10" w:type="dxa"/>
        </w:tblCellMar>
      </w:tblPr>
      <w:tblGrid>
        <w:gridCol w:w="4151"/>
        <w:gridCol w:w="4528"/>
      </w:tblGrid>
      <w:tr>
        <w:tblPrEx>
          <w:tblCellMar>
            <w:top w:w="0" w:type="dxa"/>
            <w:left w:w="10" w:type="dxa"/>
            <w:bottom w:w="0" w:type="dxa"/>
            <w:right w:w="10" w:type="dxa"/>
          </w:tblCellMar>
        </w:tblPrEx>
        <w:trPr>
          <w:trHeight w:val="549"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00" w:after="0" w:line="240" w:lineRule="auto"/>
              <w:ind w:left="0" w:right="0" w:firstLine="0"/>
              <w:jc w:val="center"/>
              <w:rPr>
                <w:sz w:val="30"/>
                <w:szCs w:val="30"/>
              </w:rPr>
            </w:pPr>
            <w:r>
              <w:rPr>
                <w:color w:val="000000"/>
                <w:spacing w:val="0"/>
                <w:w w:val="100"/>
                <w:position w:val="0"/>
                <w:sz w:val="30"/>
                <w:szCs w:val="30"/>
              </w:rPr>
              <w:t>市（区）/部门</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100" w:after="0" w:line="240" w:lineRule="auto"/>
              <w:ind w:left="0" w:right="0" w:firstLine="0"/>
              <w:jc w:val="center"/>
              <w:rPr>
                <w:sz w:val="30"/>
                <w:szCs w:val="30"/>
              </w:rPr>
            </w:pPr>
            <w:r>
              <w:rPr>
                <w:color w:val="000000"/>
                <w:spacing w:val="0"/>
                <w:w w:val="100"/>
                <w:position w:val="0"/>
                <w:sz w:val="30"/>
                <w:szCs w:val="30"/>
              </w:rPr>
              <w:t>名额</w:t>
            </w:r>
          </w:p>
        </w:tc>
      </w:tr>
      <w:tr>
        <w:tblPrEx>
          <w:tblCellMar>
            <w:top w:w="0" w:type="dxa"/>
            <w:left w:w="10" w:type="dxa"/>
            <w:bottom w:w="0" w:type="dxa"/>
            <w:right w:w="10" w:type="dxa"/>
          </w:tblCellMar>
        </w:tblPrEx>
        <w:trPr>
          <w:trHeight w:val="543"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靖江市</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10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30 (5)</w:t>
            </w:r>
          </w:p>
        </w:tc>
      </w:tr>
      <w:tr>
        <w:tblPrEx>
          <w:tblCellMar>
            <w:top w:w="0" w:type="dxa"/>
            <w:left w:w="10" w:type="dxa"/>
            <w:bottom w:w="0" w:type="dxa"/>
            <w:right w:w="10" w:type="dxa"/>
          </w:tblCellMar>
        </w:tblPrEx>
        <w:trPr>
          <w:trHeight w:val="543"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泰兴市</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10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30 (5)</w:t>
            </w:r>
          </w:p>
        </w:tc>
      </w:tr>
      <w:tr>
        <w:tblPrEx>
          <w:tblCellMar>
            <w:top w:w="0" w:type="dxa"/>
            <w:left w:w="10" w:type="dxa"/>
            <w:bottom w:w="0" w:type="dxa"/>
            <w:right w:w="10" w:type="dxa"/>
          </w:tblCellMar>
        </w:tblPrEx>
        <w:trPr>
          <w:trHeight w:val="543"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40" w:after="0" w:line="240" w:lineRule="auto"/>
              <w:ind w:left="0" w:right="0" w:firstLine="0"/>
              <w:jc w:val="center"/>
            </w:pPr>
            <w:r>
              <w:rPr>
                <w:color w:val="000000"/>
                <w:spacing w:val="0"/>
                <w:w w:val="100"/>
                <w:position w:val="0"/>
              </w:rPr>
              <w:t>兴化市</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10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30 (5)</w:t>
            </w:r>
          </w:p>
        </w:tc>
      </w:tr>
      <w:tr>
        <w:tblPrEx>
          <w:tblCellMar>
            <w:top w:w="0" w:type="dxa"/>
            <w:left w:w="10" w:type="dxa"/>
            <w:bottom w:w="0" w:type="dxa"/>
            <w:right w:w="10" w:type="dxa"/>
          </w:tblCellMar>
        </w:tblPrEx>
        <w:trPr>
          <w:trHeight w:val="543"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海陵区</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10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30 (4)</w:t>
            </w:r>
          </w:p>
        </w:tc>
      </w:tr>
      <w:tr>
        <w:tblPrEx>
          <w:tblCellMar>
            <w:top w:w="0" w:type="dxa"/>
            <w:left w:w="10" w:type="dxa"/>
            <w:bottom w:w="0" w:type="dxa"/>
            <w:right w:w="10" w:type="dxa"/>
          </w:tblCellMar>
        </w:tblPrEx>
        <w:trPr>
          <w:trHeight w:val="543"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姜堰区</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8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30 (5 )</w:t>
            </w:r>
          </w:p>
        </w:tc>
      </w:tr>
      <w:tr>
        <w:tblPrEx>
          <w:tblCellMar>
            <w:top w:w="0" w:type="dxa"/>
            <w:left w:w="10" w:type="dxa"/>
            <w:bottom w:w="0" w:type="dxa"/>
            <w:right w:w="10" w:type="dxa"/>
          </w:tblCellMar>
        </w:tblPrEx>
        <w:trPr>
          <w:trHeight w:val="536"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高新区（高港区）</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8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58 (8)</w:t>
            </w:r>
          </w:p>
        </w:tc>
      </w:tr>
      <w:tr>
        <w:tblPrEx>
          <w:tblCellMar>
            <w:top w:w="0" w:type="dxa"/>
            <w:left w:w="10" w:type="dxa"/>
            <w:bottom w:w="0" w:type="dxa"/>
            <w:right w:w="10" w:type="dxa"/>
          </w:tblCellMar>
        </w:tblPrEx>
        <w:trPr>
          <w:trHeight w:val="549"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40" w:after="0" w:line="240" w:lineRule="auto"/>
              <w:ind w:left="0" w:right="0" w:firstLine="0"/>
              <w:jc w:val="center"/>
            </w:pPr>
            <w:r>
              <w:rPr>
                <w:color w:val="000000"/>
                <w:spacing w:val="0"/>
                <w:w w:val="100"/>
                <w:position w:val="0"/>
              </w:rPr>
              <w:t>市教育局</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10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36 (6)</w:t>
            </w:r>
          </w:p>
        </w:tc>
      </w:tr>
      <w:tr>
        <w:tblPrEx>
          <w:tblCellMar>
            <w:top w:w="0" w:type="dxa"/>
            <w:left w:w="10" w:type="dxa"/>
            <w:bottom w:w="0" w:type="dxa"/>
            <w:right w:w="10" w:type="dxa"/>
          </w:tblCellMar>
        </w:tblPrEx>
        <w:trPr>
          <w:trHeight w:val="536"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市卫生健康委</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8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30 (5)</w:t>
            </w:r>
          </w:p>
        </w:tc>
      </w:tr>
      <w:tr>
        <w:tblPrEx>
          <w:tblCellMar>
            <w:top w:w="0" w:type="dxa"/>
            <w:left w:w="10" w:type="dxa"/>
            <w:bottom w:w="0" w:type="dxa"/>
            <w:right w:w="10" w:type="dxa"/>
          </w:tblCellMar>
        </w:tblPrEx>
        <w:trPr>
          <w:trHeight w:val="536"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市委宣传部</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8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8</w:t>
            </w:r>
          </w:p>
        </w:tc>
      </w:tr>
      <w:tr>
        <w:tblPrEx>
          <w:tblCellMar>
            <w:top w:w="0" w:type="dxa"/>
            <w:left w:w="10" w:type="dxa"/>
            <w:bottom w:w="0" w:type="dxa"/>
            <w:right w:w="10" w:type="dxa"/>
          </w:tblCellMar>
        </w:tblPrEx>
        <w:trPr>
          <w:trHeight w:val="549"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市农业农村局（含农科所）</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10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8</w:t>
            </w:r>
          </w:p>
        </w:tc>
      </w:tr>
      <w:tr>
        <w:tblPrEx>
          <w:tblCellMar>
            <w:top w:w="0" w:type="dxa"/>
            <w:left w:w="10" w:type="dxa"/>
            <w:bottom w:w="0" w:type="dxa"/>
            <w:right w:w="10" w:type="dxa"/>
          </w:tblCellMar>
        </w:tblPrEx>
        <w:trPr>
          <w:trHeight w:val="536"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市委政法委</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8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4</w:t>
            </w:r>
          </w:p>
        </w:tc>
      </w:tr>
      <w:tr>
        <w:tblPrEx>
          <w:tblCellMar>
            <w:top w:w="0" w:type="dxa"/>
            <w:left w:w="10" w:type="dxa"/>
            <w:bottom w:w="0" w:type="dxa"/>
            <w:right w:w="10" w:type="dxa"/>
          </w:tblCellMar>
        </w:tblPrEx>
        <w:trPr>
          <w:trHeight w:val="536" w:hRule="exact"/>
          <w:jc w:val="center"/>
        </w:trPr>
        <w:tc>
          <w:tcPr>
            <w:tcBorders>
              <w:top w:val="single" w:color="auto" w:sz="4" w:space="0"/>
              <w:left w:val="single" w:color="auto" w:sz="4" w:space="0"/>
            </w:tcBorders>
            <w:shd w:val="clear" w:color="auto" w:fill="FFFFFF"/>
            <w:vAlign w:val="top"/>
          </w:tcPr>
          <w:p>
            <w:pPr>
              <w:pStyle w:val="19"/>
              <w:keepNext w:val="0"/>
              <w:keepLines w:val="0"/>
              <w:widowControl w:val="0"/>
              <w:shd w:val="clear" w:color="auto" w:fill="auto"/>
              <w:bidi w:val="0"/>
              <w:spacing w:before="120" w:after="0" w:line="240" w:lineRule="auto"/>
              <w:ind w:left="0" w:right="0" w:firstLine="0"/>
              <w:jc w:val="center"/>
            </w:pPr>
            <w:r>
              <w:rPr>
                <w:color w:val="000000"/>
                <w:spacing w:val="0"/>
                <w:w w:val="100"/>
                <w:position w:val="0"/>
              </w:rPr>
              <w:t>市市场监管局</w:t>
            </w:r>
          </w:p>
        </w:tc>
        <w:tc>
          <w:tcPr>
            <w:tcBorders>
              <w:top w:val="single" w:color="auto" w:sz="4" w:space="0"/>
              <w:left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8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4</w:t>
            </w:r>
          </w:p>
        </w:tc>
      </w:tr>
      <w:tr>
        <w:tblPrEx>
          <w:tblCellMar>
            <w:top w:w="0" w:type="dxa"/>
            <w:left w:w="10" w:type="dxa"/>
            <w:bottom w:w="0" w:type="dxa"/>
            <w:right w:w="10" w:type="dxa"/>
          </w:tblCellMar>
        </w:tblPrEx>
        <w:trPr>
          <w:trHeight w:val="543" w:hRule="exact"/>
          <w:jc w:val="center"/>
        </w:trPr>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240" w:lineRule="auto"/>
              <w:ind w:left="0" w:right="0" w:firstLine="0"/>
              <w:jc w:val="center"/>
            </w:pPr>
            <w:r>
              <w:rPr>
                <w:color w:val="000000"/>
                <w:spacing w:val="0"/>
                <w:w w:val="100"/>
                <w:position w:val="0"/>
              </w:rPr>
              <w:t>市人力资源社会保障局</w:t>
            </w:r>
          </w:p>
        </w:tc>
        <w:tc>
          <w:tcPr>
            <w:tcBorders>
              <w:top w:val="single" w:color="auto" w:sz="4" w:space="0"/>
              <w:left w:val="single" w:color="auto" w:sz="4" w:space="0"/>
              <w:right w:val="single" w:color="auto" w:sz="4" w:space="0"/>
            </w:tcBorders>
            <w:shd w:val="clear" w:color="auto" w:fill="FFFFFF"/>
            <w:vAlign w:val="center"/>
          </w:tcPr>
          <w:p>
            <w:pPr>
              <w:pStyle w:val="19"/>
              <w:keepNext w:val="0"/>
              <w:keepLines w:val="0"/>
              <w:widowControl w:val="0"/>
              <w:shd w:val="clear" w:color="auto" w:fill="auto"/>
              <w:bidi w:val="0"/>
              <w:spacing w:before="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2</w:t>
            </w:r>
          </w:p>
        </w:tc>
      </w:tr>
      <w:tr>
        <w:tblPrEx>
          <w:tblCellMar>
            <w:top w:w="0" w:type="dxa"/>
            <w:left w:w="10" w:type="dxa"/>
            <w:bottom w:w="0" w:type="dxa"/>
            <w:right w:w="10" w:type="dxa"/>
          </w:tblCellMar>
        </w:tblPrEx>
        <w:trPr>
          <w:trHeight w:val="565" w:hRule="exact"/>
          <w:jc w:val="center"/>
        </w:trPr>
        <w:tc>
          <w:tcPr>
            <w:tcBorders>
              <w:top w:val="single" w:color="auto" w:sz="4" w:space="0"/>
              <w:left w:val="single" w:color="auto" w:sz="4" w:space="0"/>
              <w:bottom w:val="single" w:color="auto" w:sz="4" w:space="0"/>
            </w:tcBorders>
            <w:shd w:val="clear" w:color="auto" w:fill="FFFFFF"/>
            <w:vAlign w:val="top"/>
          </w:tcPr>
          <w:p>
            <w:pPr>
              <w:pStyle w:val="19"/>
              <w:keepNext w:val="0"/>
              <w:keepLines w:val="0"/>
              <w:widowControl w:val="0"/>
              <w:shd w:val="clear" w:color="auto" w:fill="auto"/>
              <w:bidi w:val="0"/>
              <w:spacing w:before="140" w:after="0" w:line="240" w:lineRule="auto"/>
              <w:ind w:left="0" w:right="0" w:firstLine="0"/>
              <w:jc w:val="center"/>
            </w:pPr>
            <w:r>
              <w:rPr>
                <w:color w:val="000000"/>
                <w:spacing w:val="0"/>
                <w:w w:val="100"/>
                <w:position w:val="0"/>
              </w:rPr>
              <w:t>合计</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pStyle w:val="19"/>
              <w:keepNext w:val="0"/>
              <w:keepLines w:val="0"/>
              <w:widowControl w:val="0"/>
              <w:shd w:val="clear" w:color="auto" w:fill="auto"/>
              <w:bidi w:val="0"/>
              <w:spacing w:before="80" w:after="0" w:line="240" w:lineRule="auto"/>
              <w:ind w:left="0" w:right="0" w:firstLine="0"/>
              <w:jc w:val="center"/>
              <w:rPr>
                <w:sz w:val="30"/>
                <w:szCs w:val="30"/>
              </w:rPr>
            </w:pPr>
            <w:r>
              <w:rPr>
                <w:rFonts w:ascii="Times New Roman" w:hAnsi="Times New Roman" w:eastAsia="Times New Roman" w:cs="Times New Roman"/>
                <w:color w:val="000000"/>
                <w:spacing w:val="0"/>
                <w:w w:val="100"/>
                <w:position w:val="0"/>
                <w:sz w:val="30"/>
                <w:szCs w:val="30"/>
              </w:rPr>
              <w:t>300 (43)</w:t>
            </w:r>
          </w:p>
        </w:tc>
      </w:tr>
    </w:tbl>
    <w:p>
      <w:pPr>
        <w:pStyle w:val="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rPr>
        <w:t>备注：括号内为举荐制名额。</w:t>
      </w:r>
    </w:p>
    <w:p>
      <w:pPr>
        <w:pStyle w:val="11"/>
        <w:keepNext/>
        <w:keepLines/>
        <w:widowControl w:val="0"/>
        <w:shd w:val="clear" w:color="auto" w:fill="auto"/>
        <w:bidi w:val="0"/>
        <w:spacing w:before="0" w:after="620" w:line="240" w:lineRule="auto"/>
        <w:ind w:left="0" w:right="0" w:firstLine="0"/>
        <w:jc w:val="center"/>
      </w:pPr>
      <w:bookmarkStart w:id="32" w:name="bookmark32"/>
      <w:bookmarkStart w:id="33" w:name="bookmark34"/>
      <w:bookmarkStart w:id="34" w:name="bookmark33"/>
      <w:r>
        <w:rPr>
          <w:color w:val="000000"/>
          <w:spacing w:val="0"/>
          <w:w w:val="100"/>
          <w:position w:val="0"/>
        </w:rPr>
        <w:t>网上申报材料填写规范</w:t>
      </w:r>
      <w:bookmarkEnd w:id="32"/>
      <w:bookmarkEnd w:id="33"/>
      <w:bookmarkEnd w:id="34"/>
    </w:p>
    <w:p>
      <w:pPr>
        <w:pStyle w:val="5"/>
        <w:keepNext w:val="0"/>
        <w:keepLines w:val="0"/>
        <w:widowControl w:val="0"/>
        <w:shd w:val="clear" w:color="auto" w:fill="auto"/>
        <w:bidi w:val="0"/>
        <w:spacing w:before="0" w:after="0" w:line="612" w:lineRule="exact"/>
        <w:ind w:left="0" w:right="0" w:firstLine="620"/>
        <w:jc w:val="both"/>
      </w:pPr>
      <w:r>
        <w:rPr>
          <w:color w:val="000000"/>
          <w:spacing w:val="0"/>
          <w:w w:val="100"/>
          <w:position w:val="0"/>
        </w:rPr>
        <w:t>申报人网上填写申报材料应注意以下几点：</w:t>
      </w:r>
    </w:p>
    <w:p>
      <w:pPr>
        <w:pStyle w:val="5"/>
        <w:keepNext w:val="0"/>
        <w:keepLines w:val="0"/>
        <w:widowControl w:val="0"/>
        <w:numPr>
          <w:ilvl w:val="0"/>
          <w:numId w:val="6"/>
        </w:numPr>
        <w:shd w:val="clear" w:color="auto" w:fill="auto"/>
        <w:tabs>
          <w:tab w:val="left" w:pos="1000"/>
        </w:tabs>
        <w:bidi w:val="0"/>
        <w:spacing w:before="0" w:after="0" w:line="612" w:lineRule="exact"/>
        <w:ind w:left="0" w:right="0" w:firstLine="620"/>
        <w:jc w:val="both"/>
      </w:pPr>
      <w:bookmarkStart w:id="35" w:name="bookmark35"/>
      <w:bookmarkEnd w:id="35"/>
      <w:r>
        <w:rPr>
          <w:color w:val="000000"/>
          <w:spacing w:val="0"/>
          <w:w w:val="100"/>
          <w:position w:val="0"/>
        </w:rPr>
        <w:t>填写内容须准确无误，表内项目如本人没有的，填写“无”;</w:t>
      </w:r>
    </w:p>
    <w:p>
      <w:pPr>
        <w:pStyle w:val="5"/>
        <w:keepNext w:val="0"/>
        <w:keepLines w:val="0"/>
        <w:widowControl w:val="0"/>
        <w:numPr>
          <w:ilvl w:val="0"/>
          <w:numId w:val="6"/>
        </w:numPr>
        <w:shd w:val="clear" w:color="auto" w:fill="auto"/>
        <w:tabs>
          <w:tab w:val="left" w:pos="1029"/>
        </w:tabs>
        <w:bidi w:val="0"/>
        <w:spacing w:before="0" w:after="0" w:line="612" w:lineRule="exact"/>
        <w:ind w:left="0" w:right="0" w:firstLine="620"/>
        <w:jc w:val="both"/>
      </w:pPr>
      <w:bookmarkStart w:id="36" w:name="bookmark36"/>
      <w:bookmarkEnd w:id="36"/>
      <w:r>
        <w:rPr>
          <w:color w:val="000000"/>
          <w:spacing w:val="0"/>
          <w:w w:val="100"/>
          <w:position w:val="0"/>
        </w:rPr>
        <w:t>身份证、学历学位、专业技术职务等重要信息要填写准确；</w:t>
      </w:r>
    </w:p>
    <w:p>
      <w:pPr>
        <w:pStyle w:val="5"/>
        <w:keepNext w:val="0"/>
        <w:keepLines w:val="0"/>
        <w:widowControl w:val="0"/>
        <w:numPr>
          <w:ilvl w:val="0"/>
          <w:numId w:val="6"/>
        </w:numPr>
        <w:shd w:val="clear" w:color="auto" w:fill="auto"/>
        <w:tabs>
          <w:tab w:val="left" w:pos="1049"/>
        </w:tabs>
        <w:bidi w:val="0"/>
        <w:spacing w:before="0" w:after="0" w:line="612" w:lineRule="exact"/>
        <w:ind w:left="0" w:right="0" w:firstLine="640"/>
        <w:jc w:val="both"/>
      </w:pPr>
      <w:bookmarkStart w:id="37" w:name="bookmark37"/>
      <w:bookmarkEnd w:id="37"/>
      <w:r>
        <w:rPr>
          <w:color w:val="000000"/>
          <w:spacing w:val="0"/>
          <w:w w:val="100"/>
          <w:position w:val="0"/>
        </w:rPr>
        <w:t>学习和工作简历从大学写起，要连续完整；</w:t>
      </w:r>
    </w:p>
    <w:p>
      <w:pPr>
        <w:pStyle w:val="5"/>
        <w:keepNext w:val="0"/>
        <w:keepLines w:val="0"/>
        <w:widowControl w:val="0"/>
        <w:numPr>
          <w:ilvl w:val="0"/>
          <w:numId w:val="6"/>
        </w:numPr>
        <w:shd w:val="clear" w:color="auto" w:fill="auto"/>
        <w:tabs>
          <w:tab w:val="left" w:pos="1056"/>
        </w:tabs>
        <w:bidi w:val="0"/>
        <w:spacing w:before="0" w:after="0" w:line="612" w:lineRule="exact"/>
        <w:ind w:left="0" w:right="0" w:firstLine="640"/>
        <w:jc w:val="both"/>
      </w:pPr>
      <w:bookmarkStart w:id="38" w:name="bookmark38"/>
      <w:bookmarkEnd w:id="38"/>
      <w:r>
        <w:rPr>
          <w:color w:val="000000"/>
          <w:spacing w:val="0"/>
          <w:w w:val="100"/>
          <w:position w:val="0"/>
        </w:rPr>
        <w:t>近五年成果是指</w:t>
      </w:r>
      <w:r>
        <w:rPr>
          <w:b/>
          <w:bCs/>
          <w:color w:val="000000"/>
          <w:spacing w:val="0"/>
          <w:w w:val="100"/>
          <w:position w:val="0"/>
        </w:rPr>
        <w:t>2016</w:t>
      </w:r>
      <w:r>
        <w:rPr>
          <w:color w:val="000000"/>
          <w:spacing w:val="0"/>
          <w:w w:val="100"/>
          <w:position w:val="0"/>
        </w:rPr>
        <w:t>年以来取得的；</w:t>
      </w:r>
    </w:p>
    <w:p>
      <w:pPr>
        <w:pStyle w:val="5"/>
        <w:keepNext w:val="0"/>
        <w:keepLines w:val="0"/>
        <w:widowControl w:val="0"/>
        <w:numPr>
          <w:ilvl w:val="0"/>
          <w:numId w:val="6"/>
        </w:numPr>
        <w:shd w:val="clear" w:color="auto" w:fill="auto"/>
        <w:tabs>
          <w:tab w:val="left" w:pos="1057"/>
        </w:tabs>
        <w:bidi w:val="0"/>
        <w:spacing w:before="0" w:after="0" w:line="612" w:lineRule="exact"/>
        <w:ind w:left="0" w:right="0" w:firstLine="640"/>
        <w:jc w:val="both"/>
      </w:pPr>
      <w:bookmarkStart w:id="39" w:name="bookmark39"/>
      <w:bookmarkEnd w:id="39"/>
      <w:r>
        <w:rPr>
          <w:color w:val="000000"/>
          <w:spacing w:val="0"/>
          <w:w w:val="100"/>
          <w:position w:val="0"/>
        </w:rPr>
        <w:t>所在单位推荐意见一栏，需要人才单位同时对人才思想道 德作出评价意见；</w:t>
      </w:r>
    </w:p>
    <w:p>
      <w:pPr>
        <w:pStyle w:val="5"/>
        <w:keepNext w:val="0"/>
        <w:keepLines w:val="0"/>
        <w:widowControl w:val="0"/>
        <w:numPr>
          <w:ilvl w:val="0"/>
          <w:numId w:val="6"/>
        </w:numPr>
        <w:shd w:val="clear" w:color="auto" w:fill="auto"/>
        <w:tabs>
          <w:tab w:val="left" w:pos="1056"/>
        </w:tabs>
        <w:bidi w:val="0"/>
        <w:spacing w:before="0" w:after="0" w:line="612" w:lineRule="exact"/>
        <w:ind w:left="0" w:right="0" w:firstLine="640"/>
        <w:jc w:val="both"/>
        <w:sectPr>
          <w:headerReference r:id="rId10" w:type="first"/>
          <w:footerReference r:id="rId13" w:type="first"/>
          <w:headerReference r:id="rId8" w:type="default"/>
          <w:footerReference r:id="rId11" w:type="default"/>
          <w:headerReference r:id="rId9" w:type="even"/>
          <w:footerReference r:id="rId12" w:type="even"/>
          <w:footnotePr>
            <w:numFmt w:val="decimal"/>
          </w:footnotePr>
          <w:pgSz w:w="11900" w:h="16840"/>
          <w:pgMar w:top="2804" w:right="1694" w:bottom="3272" w:left="1364" w:header="0" w:footer="3" w:gutter="0"/>
          <w:pgNumType w:start="1"/>
          <w:cols w:space="720" w:num="1"/>
          <w:titlePg/>
          <w:rtlGutter w:val="0"/>
          <w:docGrid w:linePitch="360" w:charSpace="0"/>
        </w:sectPr>
      </w:pPr>
      <w:bookmarkStart w:id="40" w:name="bookmark40"/>
      <w:bookmarkEnd w:id="40"/>
      <w:r>
        <w:rPr>
          <w:color w:val="000000"/>
          <w:spacing w:val="0"/>
          <w:w w:val="100"/>
          <w:position w:val="0"/>
        </w:rPr>
        <w:t>所填内容须经所在单位核实，涉密信息不要在网上填报。</w:t>
      </w:r>
    </w:p>
    <w:p>
      <w:pPr>
        <w:pStyle w:val="11"/>
        <w:keepNext/>
        <w:keepLines/>
        <w:widowControl w:val="0"/>
        <w:shd w:val="clear" w:color="auto" w:fill="auto"/>
        <w:bidi w:val="0"/>
        <w:spacing w:before="0" w:after="240" w:line="240" w:lineRule="auto"/>
        <w:ind w:left="0" w:right="0" w:firstLine="160"/>
        <w:jc w:val="left"/>
      </w:pPr>
      <w:bookmarkStart w:id="41" w:name="bookmark41"/>
      <w:bookmarkStart w:id="42" w:name="bookmark43"/>
      <w:bookmarkStart w:id="43" w:name="bookmark42"/>
      <w:r>
        <w:rPr>
          <w:color w:val="000000"/>
          <w:spacing w:val="0"/>
          <w:w w:val="100"/>
          <w:position w:val="0"/>
        </w:rPr>
        <w:t>江苏省第六期</w:t>
      </w:r>
      <w:r>
        <w:rPr>
          <w:rFonts w:ascii="Times New Roman" w:hAnsi="Times New Roman" w:eastAsia="Times New Roman" w:cs="Times New Roman"/>
          <w:color w:val="000000"/>
          <w:spacing w:val="0"/>
          <w:w w:val="100"/>
          <w:position w:val="0"/>
        </w:rPr>
        <w:t>“333</w:t>
      </w:r>
      <w:r>
        <w:rPr>
          <w:color w:val="000000"/>
          <w:spacing w:val="0"/>
          <w:w w:val="100"/>
          <w:position w:val="0"/>
        </w:rPr>
        <w:t>工程</w:t>
      </w:r>
      <w:r>
        <w:rPr>
          <w:color w:val="000000"/>
          <w:spacing w:val="0"/>
          <w:w w:val="100"/>
          <w:position w:val="0"/>
          <w:lang w:val="zh-CN" w:eastAsia="zh-CN" w:bidi="zh-CN"/>
        </w:rPr>
        <w:t>”第一</w:t>
      </w:r>
      <w:r>
        <w:rPr>
          <w:color w:val="000000"/>
          <w:spacing w:val="0"/>
          <w:w w:val="100"/>
          <w:position w:val="0"/>
        </w:rPr>
        <w:t>、二、三层次培养对象选拔初步人选汇总表</w:t>
      </w:r>
      <w:bookmarkEnd w:id="41"/>
      <w:bookmarkEnd w:id="42"/>
      <w:bookmarkEnd w:id="43"/>
    </w:p>
    <w:p>
      <w:pPr>
        <w:pStyle w:val="5"/>
        <w:keepNext w:val="0"/>
        <w:keepLines w:val="0"/>
        <w:widowControl w:val="0"/>
        <w:shd w:val="clear" w:color="auto" w:fill="auto"/>
        <w:tabs>
          <w:tab w:val="left" w:pos="1195"/>
        </w:tabs>
        <w:bidi w:val="0"/>
        <w:spacing w:before="0" w:after="80" w:line="240" w:lineRule="auto"/>
        <w:ind w:left="0" w:right="0" w:firstLine="0"/>
        <w:jc w:val="left"/>
        <w:rPr>
          <w:sz w:val="24"/>
          <w:szCs w:val="24"/>
        </w:rPr>
      </w:pPr>
      <w:r>
        <w:rPr>
          <w:sz w:val="26"/>
          <w:szCs w:val="26"/>
          <w:u w:val="single"/>
        </w:rPr>
        <w:t xml:space="preserve"> </w:t>
      </w:r>
      <w:r>
        <w:rPr>
          <w:sz w:val="26"/>
          <w:szCs w:val="26"/>
          <w:u w:val="single"/>
        </w:rPr>
        <w:tab/>
      </w:r>
      <w:r>
        <w:rPr>
          <w:color w:val="000000"/>
          <w:spacing w:val="0"/>
          <w:w w:val="100"/>
          <w:position w:val="0"/>
          <w:sz w:val="24"/>
          <w:szCs w:val="24"/>
        </w:rPr>
        <w:t>市（部门）（盖章）</w:t>
      </w:r>
    </w:p>
    <w:tbl>
      <w:tblPr>
        <w:tblStyle w:val="2"/>
        <w:tblW w:w="0" w:type="auto"/>
        <w:jc w:val="center"/>
        <w:tblLayout w:type="fixed"/>
        <w:tblCellMar>
          <w:top w:w="0" w:type="dxa"/>
          <w:left w:w="10" w:type="dxa"/>
          <w:bottom w:w="0" w:type="dxa"/>
          <w:right w:w="10" w:type="dxa"/>
        </w:tblCellMar>
      </w:tblPr>
      <w:tblGrid>
        <w:gridCol w:w="526"/>
        <w:gridCol w:w="857"/>
        <w:gridCol w:w="1721"/>
        <w:gridCol w:w="504"/>
        <w:gridCol w:w="698"/>
        <w:gridCol w:w="662"/>
        <w:gridCol w:w="533"/>
        <w:gridCol w:w="698"/>
        <w:gridCol w:w="850"/>
        <w:gridCol w:w="2268"/>
        <w:gridCol w:w="799"/>
        <w:gridCol w:w="929"/>
        <w:gridCol w:w="1202"/>
        <w:gridCol w:w="756"/>
      </w:tblGrid>
      <w:tr>
        <w:tblPrEx>
          <w:tblCellMar>
            <w:top w:w="0" w:type="dxa"/>
            <w:left w:w="10" w:type="dxa"/>
            <w:bottom w:w="0" w:type="dxa"/>
            <w:right w:w="10" w:type="dxa"/>
          </w:tblCellMar>
        </w:tblPrEx>
        <w:trPr>
          <w:trHeight w:val="972" w:hRule="exact"/>
          <w:jc w:val="center"/>
        </w:trPr>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序</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姓名</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310" w:lineRule="exact"/>
              <w:ind w:left="0" w:right="0" w:firstLine="0"/>
              <w:jc w:val="center"/>
              <w:rPr>
                <w:color w:val="000000"/>
                <w:spacing w:val="0"/>
                <w:w w:val="100"/>
                <w:position w:val="0"/>
                <w:sz w:val="20"/>
                <w:szCs w:val="20"/>
              </w:rPr>
            </w:pPr>
            <w:r>
              <w:rPr>
                <w:color w:val="000000"/>
                <w:spacing w:val="0"/>
                <w:w w:val="100"/>
                <w:position w:val="0"/>
                <w:sz w:val="20"/>
                <w:szCs w:val="20"/>
              </w:rPr>
              <w:t xml:space="preserve">工作单位 </w:t>
            </w:r>
          </w:p>
          <w:p>
            <w:pPr>
              <w:pStyle w:val="19"/>
              <w:keepNext w:val="0"/>
              <w:keepLines w:val="0"/>
              <w:widowControl w:val="0"/>
              <w:shd w:val="clear" w:color="auto" w:fill="auto"/>
              <w:bidi w:val="0"/>
              <w:spacing w:before="0" w:after="0" w:line="310" w:lineRule="exact"/>
              <w:ind w:left="0" w:right="0" w:firstLine="0"/>
              <w:jc w:val="center"/>
              <w:rPr>
                <w:sz w:val="20"/>
                <w:szCs w:val="20"/>
              </w:rPr>
            </w:pPr>
            <w:r>
              <w:rPr>
                <w:color w:val="000000"/>
                <w:spacing w:val="0"/>
                <w:w w:val="100"/>
                <w:position w:val="0"/>
                <w:sz w:val="20"/>
                <w:szCs w:val="20"/>
              </w:rPr>
              <w:t>及职务</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310" w:lineRule="exact"/>
              <w:ind w:left="0" w:right="0" w:firstLine="0"/>
              <w:jc w:val="center"/>
              <w:rPr>
                <w:sz w:val="20"/>
                <w:szCs w:val="20"/>
              </w:rPr>
            </w:pPr>
            <w:r>
              <w:rPr>
                <w:color w:val="000000"/>
                <w:spacing w:val="0"/>
                <w:w w:val="100"/>
                <w:position w:val="0"/>
                <w:sz w:val="20"/>
                <w:szCs w:val="20"/>
              </w:rPr>
              <w:t>性 别</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331" w:lineRule="exact"/>
              <w:ind w:left="0" w:right="0" w:firstLine="0"/>
              <w:jc w:val="center"/>
              <w:rPr>
                <w:color w:val="000000"/>
                <w:spacing w:val="0"/>
                <w:w w:val="100"/>
                <w:position w:val="0"/>
                <w:sz w:val="20"/>
                <w:szCs w:val="20"/>
              </w:rPr>
            </w:pPr>
            <w:r>
              <w:rPr>
                <w:color w:val="000000"/>
                <w:spacing w:val="0"/>
                <w:w w:val="100"/>
                <w:position w:val="0"/>
                <w:sz w:val="20"/>
                <w:szCs w:val="20"/>
              </w:rPr>
              <w:t xml:space="preserve">出生 </w:t>
            </w:r>
          </w:p>
          <w:p>
            <w:pPr>
              <w:pStyle w:val="19"/>
              <w:keepNext w:val="0"/>
              <w:keepLines w:val="0"/>
              <w:widowControl w:val="0"/>
              <w:shd w:val="clear" w:color="auto" w:fill="auto"/>
              <w:bidi w:val="0"/>
              <w:spacing w:before="0" w:after="0" w:line="331" w:lineRule="exact"/>
              <w:ind w:left="0" w:right="0" w:firstLine="0"/>
              <w:jc w:val="center"/>
              <w:rPr>
                <w:sz w:val="20"/>
                <w:szCs w:val="20"/>
              </w:rPr>
            </w:pPr>
            <w:r>
              <w:rPr>
                <w:color w:val="000000"/>
                <w:spacing w:val="0"/>
                <w:w w:val="100"/>
                <w:position w:val="0"/>
                <w:sz w:val="20"/>
                <w:szCs w:val="20"/>
              </w:rPr>
              <w:t>年月</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学历</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317" w:lineRule="exact"/>
              <w:ind w:left="0" w:right="0" w:firstLine="0"/>
              <w:jc w:val="center"/>
              <w:rPr>
                <w:sz w:val="20"/>
                <w:szCs w:val="20"/>
              </w:rPr>
            </w:pPr>
            <w:r>
              <w:rPr>
                <w:color w:val="000000"/>
                <w:spacing w:val="0"/>
                <w:w w:val="100"/>
                <w:position w:val="0"/>
                <w:sz w:val="20"/>
                <w:szCs w:val="20"/>
              </w:rPr>
              <w:t>学 位</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310" w:lineRule="exact"/>
              <w:ind w:left="0" w:right="0" w:firstLine="0"/>
              <w:jc w:val="center"/>
              <w:rPr>
                <w:color w:val="000000"/>
                <w:spacing w:val="0"/>
                <w:w w:val="100"/>
                <w:position w:val="0"/>
                <w:sz w:val="20"/>
                <w:szCs w:val="20"/>
              </w:rPr>
            </w:pPr>
            <w:r>
              <w:rPr>
                <w:color w:val="000000"/>
                <w:spacing w:val="0"/>
                <w:w w:val="100"/>
                <w:position w:val="0"/>
                <w:sz w:val="20"/>
                <w:szCs w:val="20"/>
              </w:rPr>
              <w:t xml:space="preserve">从事 </w:t>
            </w:r>
          </w:p>
          <w:p>
            <w:pPr>
              <w:pStyle w:val="19"/>
              <w:keepNext w:val="0"/>
              <w:keepLines w:val="0"/>
              <w:widowControl w:val="0"/>
              <w:shd w:val="clear" w:color="auto" w:fill="auto"/>
              <w:bidi w:val="0"/>
              <w:spacing w:before="0" w:after="0" w:line="310" w:lineRule="exact"/>
              <w:ind w:left="0" w:right="0" w:firstLine="0"/>
              <w:jc w:val="center"/>
              <w:rPr>
                <w:sz w:val="20"/>
                <w:szCs w:val="20"/>
              </w:rPr>
            </w:pPr>
            <w:r>
              <w:rPr>
                <w:color w:val="000000"/>
                <w:spacing w:val="0"/>
                <w:w w:val="100"/>
                <w:position w:val="0"/>
                <w:sz w:val="20"/>
                <w:szCs w:val="20"/>
              </w:rPr>
              <w:t>专业</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317" w:lineRule="exact"/>
              <w:ind w:left="0" w:right="0" w:firstLine="0"/>
              <w:jc w:val="center"/>
              <w:rPr>
                <w:sz w:val="20"/>
                <w:szCs w:val="20"/>
              </w:rPr>
            </w:pPr>
            <w:r>
              <w:rPr>
                <w:color w:val="000000"/>
                <w:spacing w:val="0"/>
                <w:w w:val="100"/>
                <w:position w:val="0"/>
                <w:sz w:val="20"/>
                <w:szCs w:val="20"/>
              </w:rPr>
              <w:t>专业技 术职务</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317" w:lineRule="exact"/>
              <w:ind w:left="0" w:right="0" w:firstLine="0"/>
              <w:jc w:val="left"/>
              <w:rPr>
                <w:sz w:val="20"/>
                <w:szCs w:val="20"/>
              </w:rPr>
            </w:pPr>
            <w:r>
              <w:rPr>
                <w:color w:val="000000"/>
                <w:spacing w:val="0"/>
                <w:w w:val="100"/>
                <w:position w:val="0"/>
                <w:sz w:val="19"/>
                <w:szCs w:val="19"/>
              </w:rPr>
              <w:t>2016</w:t>
            </w:r>
            <w:r>
              <w:rPr>
                <w:color w:val="000000"/>
                <w:spacing w:val="0"/>
                <w:w w:val="100"/>
                <w:position w:val="0"/>
                <w:sz w:val="20"/>
                <w:szCs w:val="20"/>
              </w:rPr>
              <w:t>年以来主要学术、 科研成果</w:t>
            </w:r>
            <w:r>
              <w:rPr>
                <w:color w:val="000000"/>
                <w:spacing w:val="0"/>
                <w:w w:val="100"/>
                <w:position w:val="0"/>
                <w:sz w:val="19"/>
                <w:szCs w:val="19"/>
              </w:rPr>
              <w:t>（350</w:t>
            </w:r>
            <w:r>
              <w:rPr>
                <w:color w:val="000000"/>
                <w:spacing w:val="0"/>
                <w:w w:val="100"/>
                <w:position w:val="0"/>
                <w:sz w:val="20"/>
                <w:szCs w:val="20"/>
              </w:rPr>
              <w:t>字以内）</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rPr>
              <w:t>手机号</w:t>
            </w:r>
          </w:p>
        </w:tc>
        <w:tc>
          <w:tcPr>
            <w:tcBorders>
              <w:top w:val="single" w:color="auto" w:sz="4" w:space="0"/>
              <w:left w:val="single" w:color="auto" w:sz="4" w:space="0"/>
            </w:tcBorders>
            <w:shd w:val="clear" w:color="auto" w:fill="FFFFFF"/>
            <w:vAlign w:val="center"/>
          </w:tcPr>
          <w:p>
            <w:pPr>
              <w:pStyle w:val="19"/>
              <w:keepNext w:val="0"/>
              <w:keepLines w:val="0"/>
              <w:widowControl w:val="0"/>
              <w:shd w:val="clear" w:color="auto" w:fill="auto"/>
              <w:bidi w:val="0"/>
              <w:spacing w:before="0" w:after="0" w:line="317" w:lineRule="exact"/>
              <w:ind w:left="0" w:right="0" w:firstLine="0"/>
              <w:jc w:val="center"/>
              <w:rPr>
                <w:color w:val="000000"/>
                <w:spacing w:val="0"/>
                <w:w w:val="100"/>
                <w:position w:val="0"/>
                <w:sz w:val="20"/>
                <w:szCs w:val="20"/>
              </w:rPr>
            </w:pPr>
            <w:r>
              <w:rPr>
                <w:color w:val="000000"/>
                <w:spacing w:val="0"/>
                <w:w w:val="100"/>
                <w:position w:val="0"/>
                <w:sz w:val="20"/>
                <w:szCs w:val="20"/>
              </w:rPr>
              <w:t xml:space="preserve">电子 </w:t>
            </w:r>
          </w:p>
          <w:p>
            <w:pPr>
              <w:pStyle w:val="19"/>
              <w:keepNext w:val="0"/>
              <w:keepLines w:val="0"/>
              <w:widowControl w:val="0"/>
              <w:shd w:val="clear" w:color="auto" w:fill="auto"/>
              <w:bidi w:val="0"/>
              <w:spacing w:before="0" w:after="0" w:line="317" w:lineRule="exact"/>
              <w:ind w:left="0" w:right="0" w:firstLine="0"/>
              <w:jc w:val="center"/>
              <w:rPr>
                <w:sz w:val="20"/>
                <w:szCs w:val="20"/>
              </w:rPr>
            </w:pPr>
            <w:r>
              <w:rPr>
                <w:color w:val="000000"/>
                <w:spacing w:val="0"/>
                <w:w w:val="100"/>
                <w:position w:val="0"/>
                <w:sz w:val="20"/>
                <w:szCs w:val="20"/>
              </w:rPr>
              <w:t>邮箱</w:t>
            </w:r>
          </w:p>
        </w:tc>
        <w:tc>
          <w:tcPr>
            <w:tcBorders>
              <w:top w:val="single" w:color="auto" w:sz="4" w:space="0"/>
              <w:left w:val="single" w:color="auto" w:sz="4" w:space="0"/>
            </w:tcBorders>
            <w:shd w:val="clear" w:color="auto" w:fill="FFFFFF"/>
            <w:vAlign w:val="bottom"/>
          </w:tcPr>
          <w:p>
            <w:pPr>
              <w:pStyle w:val="19"/>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rPr>
              <w:t>推荐省</w:t>
            </w:r>
          </w:p>
          <w:p>
            <w:pPr>
              <w:pStyle w:val="19"/>
              <w:keepNext w:val="0"/>
              <w:keepLines w:val="0"/>
              <w:widowControl w:val="0"/>
              <w:shd w:val="clear" w:color="auto" w:fill="auto"/>
              <w:bidi w:val="0"/>
              <w:spacing w:before="0" w:after="0" w:line="346" w:lineRule="exact"/>
              <w:ind w:left="0" w:right="0" w:firstLine="0"/>
              <w:jc w:val="center"/>
              <w:rPr>
                <w:sz w:val="20"/>
                <w:szCs w:val="20"/>
              </w:rPr>
            </w:pPr>
            <w:r>
              <w:rPr>
                <w:color w:val="000000"/>
                <w:spacing w:val="0"/>
                <w:w w:val="100"/>
                <w:position w:val="0"/>
                <w:sz w:val="19"/>
                <w:szCs w:val="19"/>
              </w:rPr>
              <w:t xml:space="preserve">“333 </w:t>
            </w:r>
            <w:r>
              <w:rPr>
                <w:color w:val="000000"/>
                <w:spacing w:val="0"/>
                <w:w w:val="100"/>
                <w:position w:val="0"/>
                <w:sz w:val="20"/>
                <w:szCs w:val="20"/>
              </w:rPr>
              <w:t>工 程”层次</w:t>
            </w:r>
          </w:p>
        </w:tc>
        <w:tc>
          <w:tcPr>
            <w:tcBorders>
              <w:top w:val="single" w:color="auto" w:sz="4" w:space="0"/>
              <w:left w:val="single" w:color="auto" w:sz="4" w:space="0"/>
              <w:right w:val="single" w:color="auto" w:sz="4" w:space="0"/>
            </w:tcBorders>
            <w:shd w:val="clear" w:color="auto" w:fill="FFFFFF"/>
            <w:vAlign w:val="center"/>
          </w:tcPr>
          <w:p>
            <w:pPr>
              <w:pStyle w:val="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备注</w:t>
            </w:r>
          </w:p>
        </w:tc>
      </w:tr>
      <w:tr>
        <w:tblPrEx>
          <w:tblCellMar>
            <w:top w:w="0" w:type="dxa"/>
            <w:left w:w="10" w:type="dxa"/>
            <w:bottom w:w="0" w:type="dxa"/>
            <w:right w:w="10" w:type="dxa"/>
          </w:tblCellMar>
        </w:tblPrEx>
        <w:trPr>
          <w:trHeight w:val="504" w:hRule="exact"/>
          <w:jc w:val="center"/>
        </w:trPr>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04" w:hRule="exact"/>
          <w:jc w:val="center"/>
        </w:trPr>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04" w:hRule="exact"/>
          <w:jc w:val="center"/>
        </w:trPr>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497" w:hRule="exact"/>
          <w:jc w:val="center"/>
        </w:trPr>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04" w:hRule="exact"/>
          <w:jc w:val="center"/>
        </w:trPr>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04" w:hRule="exact"/>
          <w:jc w:val="center"/>
        </w:trPr>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11" w:hRule="exact"/>
          <w:jc w:val="center"/>
        </w:trPr>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497" w:hRule="exact"/>
          <w:jc w:val="center"/>
        </w:trPr>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533" w:hRule="exact"/>
          <w:jc w:val="center"/>
        </w:trPr>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sectPr>
          <w:headerReference r:id="rId14" w:type="default"/>
          <w:footerReference r:id="rId16" w:type="default"/>
          <w:headerReference r:id="rId15" w:type="even"/>
          <w:footerReference r:id="rId17" w:type="even"/>
          <w:footnotePr>
            <w:numFmt w:val="decimal"/>
          </w:footnotePr>
          <w:pgSz w:w="16840" w:h="11900" w:orient="landscape"/>
          <w:pgMar w:top="2257" w:right="1709" w:bottom="2257" w:left="2127" w:header="0" w:footer="1829" w:gutter="0"/>
          <w:cols w:space="720" w:num="1"/>
          <w:rtlGutter w:val="0"/>
          <w:docGrid w:linePitch="360" w:charSpace="0"/>
        </w:sectPr>
      </w:pPr>
    </w:p>
    <w:p>
      <w:pPr>
        <w:pStyle w:val="5"/>
        <w:keepNext w:val="0"/>
        <w:keepLines w:val="0"/>
        <w:widowControl w:val="0"/>
        <w:pBdr>
          <w:top w:val="single" w:color="auto" w:sz="4" w:space="0"/>
          <w:bottom w:val="single" w:color="auto" w:sz="4" w:space="0"/>
        </w:pBdr>
        <w:shd w:val="clear" w:color="auto" w:fill="auto"/>
        <w:tabs>
          <w:tab w:val="left" w:pos="5350"/>
        </w:tabs>
        <w:bidi w:val="0"/>
        <w:spacing w:before="0" w:after="0" w:line="240" w:lineRule="auto"/>
        <w:ind w:left="0" w:right="0" w:firstLine="0"/>
        <w:jc w:val="left"/>
      </w:pPr>
      <w:r>
        <w:rPr>
          <w:color w:val="000000"/>
          <w:spacing w:val="0"/>
          <w:w w:val="100"/>
          <w:position w:val="0"/>
        </w:rPr>
        <w:t>泰州市人才工作领导小组办公室</w:t>
      </w:r>
      <w:r>
        <w:rPr>
          <w:color w:val="000000"/>
          <w:spacing w:val="0"/>
          <w:w w:val="100"/>
          <w:position w:val="0"/>
        </w:rPr>
        <w:tab/>
      </w:r>
      <w:r>
        <w:rPr>
          <w:b/>
          <w:bCs/>
          <w:color w:val="000000"/>
          <w:spacing w:val="0"/>
          <w:w w:val="100"/>
          <w:position w:val="0"/>
        </w:rPr>
        <w:t>2021</w:t>
      </w:r>
      <w:r>
        <w:rPr>
          <w:color w:val="000000"/>
          <w:spacing w:val="0"/>
          <w:w w:val="100"/>
          <w:position w:val="0"/>
        </w:rPr>
        <w:t>年</w:t>
      </w:r>
      <w:r>
        <w:rPr>
          <w:b/>
          <w:bCs/>
          <w:color w:val="000000"/>
          <w:spacing w:val="0"/>
          <w:w w:val="100"/>
          <w:position w:val="0"/>
        </w:rPr>
        <w:t>7</w:t>
      </w:r>
      <w:r>
        <w:rPr>
          <w:color w:val="000000"/>
          <w:spacing w:val="0"/>
          <w:w w:val="100"/>
          <w:position w:val="0"/>
        </w:rPr>
        <w:t>月</w:t>
      </w:r>
      <w:r>
        <w:rPr>
          <w:b/>
          <w:bCs/>
          <w:color w:val="000000"/>
          <w:spacing w:val="0"/>
          <w:w w:val="100"/>
          <w:position w:val="0"/>
        </w:rPr>
        <w:t>26</w:t>
      </w:r>
      <w:r>
        <w:rPr>
          <w:color w:val="000000"/>
          <w:spacing w:val="0"/>
          <w:w w:val="100"/>
          <w:position w:val="0"/>
        </w:rPr>
        <w:t>日印发</w:t>
      </w:r>
    </w:p>
    <w:sectPr>
      <w:headerReference r:id="rId18" w:type="default"/>
      <w:footerReference r:id="rId20" w:type="default"/>
      <w:headerReference r:id="rId19" w:type="even"/>
      <w:footerReference r:id="rId21" w:type="even"/>
      <w:footnotePr>
        <w:numFmt w:val="decimal"/>
      </w:footnotePr>
      <w:pgSz w:w="11900" w:h="16840"/>
      <w:pgMar w:top="14648" w:right="1812" w:bottom="1618" w:left="1550" w:header="14220" w:footer="1190" w:gutter="0"/>
      <w:pgNumType w:start="9"/>
      <w:cols w:space="72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5750560</wp:posOffset>
              </wp:positionH>
              <wp:positionV relativeFrom="page">
                <wp:posOffset>9852025</wp:posOffset>
              </wp:positionV>
              <wp:extent cx="608330" cy="128270"/>
              <wp:effectExtent l="0" t="0" r="0" b="0"/>
              <wp:wrapNone/>
              <wp:docPr id="5" name="Shape 5"/>
              <wp:cNvGraphicFramePr/>
              <a:graphic xmlns:a="http://schemas.openxmlformats.org/drawingml/2006/main">
                <a:graphicData uri="http://schemas.microsoft.com/office/word/2010/wordprocessingShape">
                  <wps:wsp>
                    <wps:cNvSpPr txBox="1"/>
                    <wps:spPr>
                      <a:xfrm>
                        <a:off x="0" y="0"/>
                        <a:ext cx="608330" cy="12827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p>
                      </w:txbxContent>
                    </wps:txbx>
                    <wps:bodyPr wrap="none" lIns="0" tIns="0" rIns="0" bIns="0">
                      <a:spAutoFit/>
                    </wps:bodyPr>
                  </wps:wsp>
                </a:graphicData>
              </a:graphic>
            </wp:anchor>
          </w:drawing>
        </mc:Choice>
        <mc:Fallback>
          <w:pict>
            <v:shape id="Shape 5" o:spid="_x0000_s1026" o:spt="202" type="#_x0000_t202" style="position:absolute;left:0pt;margin-left:452.8pt;margin-top:775.75pt;height:10.1pt;width:47.9pt;mso-position-horizontal-relative:page;mso-position-vertical-relative:page;mso-wrap-style:none;z-index:-440400896;mso-width-relative:page;mso-height-relative:page;" filled="f" stroked="f" coordsize="21600,21600" o:gfxdata="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0LD621wAA&#10;AA4BAAAPAAAAAAAAAAEAIAAAACIAAABkcnMvZG93bnJldi54bWxQSwECFAAUAAAACACHTuJAIdZF&#10;PK0BAABvAwAADgAAAAAAAAABACAAAAAmAQAAZHJzL2Uyb0RvYy54bWxQSwUGAAAAAAYABgBZAQAA&#10;RQU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5750560</wp:posOffset>
              </wp:positionH>
              <wp:positionV relativeFrom="page">
                <wp:posOffset>9852025</wp:posOffset>
              </wp:positionV>
              <wp:extent cx="608330" cy="128270"/>
              <wp:effectExtent l="0" t="0" r="0" b="0"/>
              <wp:wrapNone/>
              <wp:docPr id="7" name="Shape 7"/>
              <wp:cNvGraphicFramePr/>
              <a:graphic xmlns:a="http://schemas.openxmlformats.org/drawingml/2006/main">
                <a:graphicData uri="http://schemas.microsoft.com/office/word/2010/wordprocessingShape">
                  <wps:wsp>
                    <wps:cNvSpPr txBox="1"/>
                    <wps:spPr>
                      <a:xfrm>
                        <a:off x="0" y="0"/>
                        <a:ext cx="608330" cy="12827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p>
                      </w:txbxContent>
                    </wps:txbx>
                    <wps:bodyPr wrap="none" lIns="0" tIns="0" rIns="0" bIns="0">
                      <a:spAutoFit/>
                    </wps:bodyPr>
                  </wps:wsp>
                </a:graphicData>
              </a:graphic>
            </wp:anchor>
          </w:drawing>
        </mc:Choice>
        <mc:Fallback>
          <w:pict>
            <v:shape id="Shape 7" o:spid="_x0000_s1026" o:spt="202" type="#_x0000_t202" style="position:absolute;left:0pt;margin-left:452.8pt;margin-top:775.75pt;height:10.1pt;width:47.9pt;mso-position-horizontal-relative:page;mso-position-vertical-relative:page;mso-wrap-style:none;z-index:-440400896;mso-width-relative:page;mso-height-relative:page;" filled="f" stroked="f" coordsize="21600,21600" o:gfxdata="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0LD621wAA&#10;AA4BAAAPAAAAAAAAAAEAIAAAACIAAABkcnMvZG93bnJldi54bWxQSwECFAAUAAAACACHTuJAawwS&#10;ua0BAABvAwAADgAAAAAAAAABACAAAAAmAQAAZHJzL2Uyb0RvYy54bWxQSwUGAAAAAAYABgBZAQAA&#10;RQU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1127760</wp:posOffset>
              </wp:positionH>
              <wp:positionV relativeFrom="page">
                <wp:posOffset>9830435</wp:posOffset>
              </wp:positionV>
              <wp:extent cx="210185" cy="123190"/>
              <wp:effectExtent l="0" t="0" r="0" b="0"/>
              <wp:wrapNone/>
              <wp:docPr id="9" name="Shape 9"/>
              <wp:cNvGraphicFramePr/>
              <a:graphic xmlns:a="http://schemas.openxmlformats.org/drawingml/2006/main">
                <a:graphicData uri="http://schemas.microsoft.com/office/word/2010/wordprocessingShape">
                  <wps:wsp>
                    <wps:cNvSpPr txBox="1"/>
                    <wps:spPr>
                      <a:xfrm>
                        <a:off x="0" y="0"/>
                        <a:ext cx="210185" cy="123190"/>
                      </a:xfrm>
                      <a:prstGeom prst="rect">
                        <a:avLst/>
                      </a:prstGeom>
                      <a:noFill/>
                    </wps:spPr>
                    <wps:txbx>
                      <w:txbxContent>
                        <w:p>
                          <w:pPr>
                            <w:pStyle w:val="9"/>
                            <w:keepNext w:val="0"/>
                            <w:keepLines w:val="0"/>
                            <w:widowControl w:val="0"/>
                            <w:shd w:val="clear" w:color="auto" w:fill="auto"/>
                            <w:bidi w:val="0"/>
                            <w:spacing w:before="0" w:after="0" w:line="240" w:lineRule="auto"/>
                            <w:ind w:left="0" w:right="0" w:firstLine="0"/>
                            <w:jc w:val="left"/>
                            <w:rPr>
                              <w:sz w:val="28"/>
                              <w:szCs w:val="28"/>
                            </w:rPr>
                          </w:pPr>
                          <w:r>
                            <w:rPr>
                              <w:rFonts w:ascii="Times New Roman" w:hAnsi="Times New Roman" w:eastAsia="Times New Roman" w:cs="Times New Roman"/>
                              <w:color w:val="000000"/>
                              <w:spacing w:val="0"/>
                              <w:w w:val="100"/>
                              <w:position w:val="0"/>
                              <w:sz w:val="28"/>
                              <w:szCs w:val="28"/>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28"/>
                              <w:szCs w:val="28"/>
                            </w:rPr>
                            <w:t>#</w:t>
                          </w:r>
                          <w:r>
                            <w:rPr>
                              <w:rFonts w:ascii="Times New Roman" w:hAnsi="Times New Roman" w:eastAsia="Times New Roman" w:cs="Times New Roman"/>
                              <w:color w:val="000000"/>
                              <w:spacing w:val="0"/>
                              <w:w w:val="100"/>
                              <w:position w:val="0"/>
                              <w:sz w:val="28"/>
                              <w:szCs w:val="28"/>
                            </w:rPr>
                            <w:fldChar w:fldCharType="end"/>
                          </w:r>
                        </w:p>
                      </w:txbxContent>
                    </wps:txbx>
                    <wps:bodyPr wrap="none" lIns="0" tIns="0" rIns="0" bIns="0">
                      <a:spAutoFit/>
                    </wps:bodyPr>
                  </wps:wsp>
                </a:graphicData>
              </a:graphic>
            </wp:anchor>
          </w:drawing>
        </mc:Choice>
        <mc:Fallback>
          <w:pict>
            <v:shape id="Shape 9" o:spid="_x0000_s1026" o:spt="202" type="#_x0000_t202" style="position:absolute;left:0pt;margin-left:88.8pt;margin-top:774.05pt;height:9.7pt;width:16.55pt;mso-position-horizontal-relative:page;mso-position-vertical-relative:page;mso-wrap-style:none;z-index:-440400896;mso-width-relative:page;mso-height-relative:page;" filled="f" stroked="f" coordsize="21600,21600" o:gfxdata="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mrmea1wAA&#10;AA0BAAAPAAAAAAAAAAEAIAAAACIAAABkcnMvZG93bnJldi54bWxQSwECFAAUAAAACACHTuJAl9Yf&#10;6K0BAABvAwAADgAAAAAAAAABACAAAAAmAQAAZHJzL2Uyb0RvYy54bWxQSwUGAAAAAAYABgBZAQAA&#10;RQUAAAAA&#10;">
              <v:fill on="f" focussize="0,0"/>
              <v:stroke on="f"/>
              <v:imagedata o:title=""/>
              <o:lock v:ext="edit" aspectratio="f"/>
              <v:textbox inset="0mm,0mm,0mm,0mm" style="mso-fit-shape-to-text:t;">
                <w:txbxContent>
                  <w:p>
                    <w:pPr>
                      <w:pStyle w:val="9"/>
                      <w:keepNext w:val="0"/>
                      <w:keepLines w:val="0"/>
                      <w:widowControl w:val="0"/>
                      <w:shd w:val="clear" w:color="auto" w:fill="auto"/>
                      <w:bidi w:val="0"/>
                      <w:spacing w:before="0" w:after="0" w:line="240" w:lineRule="auto"/>
                      <w:ind w:left="0" w:right="0" w:firstLine="0"/>
                      <w:jc w:val="left"/>
                      <w:rPr>
                        <w:sz w:val="28"/>
                        <w:szCs w:val="28"/>
                      </w:rPr>
                    </w:pPr>
                    <w:r>
                      <w:rPr>
                        <w:rFonts w:ascii="Times New Roman" w:hAnsi="Times New Roman" w:eastAsia="Times New Roman" w:cs="Times New Roman"/>
                        <w:color w:val="000000"/>
                        <w:spacing w:val="0"/>
                        <w:w w:val="100"/>
                        <w:position w:val="0"/>
                        <w:sz w:val="28"/>
                        <w:szCs w:val="28"/>
                      </w:rPr>
                      <w:t>-</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28"/>
                        <w:szCs w:val="28"/>
                      </w:rPr>
                      <w:t>#</w:t>
                    </w:r>
                    <w:r>
                      <w:rPr>
                        <w:rFonts w:ascii="Times New Roman" w:hAnsi="Times New Roman" w:eastAsia="Times New Roman" w:cs="Times New Roman"/>
                        <w:color w:val="000000"/>
                        <w:spacing w:val="0"/>
                        <w:w w:val="100"/>
                        <w:position w:val="0"/>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5741035</wp:posOffset>
              </wp:positionH>
              <wp:positionV relativeFrom="page">
                <wp:posOffset>9537065</wp:posOffset>
              </wp:positionV>
              <wp:extent cx="608330" cy="123190"/>
              <wp:effectExtent l="0" t="0" r="0" b="0"/>
              <wp:wrapNone/>
              <wp:docPr id="17" name="Shape 17"/>
              <wp:cNvGraphicFramePr/>
              <a:graphic xmlns:a="http://schemas.openxmlformats.org/drawingml/2006/main">
                <a:graphicData uri="http://schemas.microsoft.com/office/word/2010/wordprocessingShape">
                  <wps:wsp>
                    <wps:cNvSpPr txBox="1"/>
                    <wps:spPr>
                      <a:xfrm>
                        <a:off x="0" y="0"/>
                        <a:ext cx="608330" cy="12319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7 —</w:t>
                          </w:r>
                        </w:p>
                      </w:txbxContent>
                    </wps:txbx>
                    <wps:bodyPr wrap="none" lIns="0" tIns="0" rIns="0" bIns="0">
                      <a:spAutoFit/>
                    </wps:bodyPr>
                  </wps:wsp>
                </a:graphicData>
              </a:graphic>
            </wp:anchor>
          </w:drawing>
        </mc:Choice>
        <mc:Fallback>
          <w:pict>
            <v:shape id="Shape 17" o:spid="_x0000_s1026" o:spt="202" type="#_x0000_t202" style="position:absolute;left:0pt;margin-left:452.05pt;margin-top:750.95pt;height:9.7pt;width:47.9pt;mso-position-horizontal-relative:page;mso-position-vertical-relative:page;mso-wrap-style:none;z-index:-440400896;mso-width-relative:page;mso-height-relative:page;" filled="f" stroked="f" coordsize="21600,21600" o:gfxdata="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JePfw1wAA&#10;AA0BAAAPAAAAAAAAAAEAIAAAACIAAABkcnMvZG93bnJldi54bWxQSwECFAAUAAAACACHTuJA2leP&#10;Jq0BAABxAwAADgAAAAAAAAABACAAAAAmAQAAZHJzL2Uyb0RvYy54bWxQSwUGAAAAAAYABgBZAQAA&#10;RQU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7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5741035</wp:posOffset>
              </wp:positionH>
              <wp:positionV relativeFrom="page">
                <wp:posOffset>9537065</wp:posOffset>
              </wp:positionV>
              <wp:extent cx="608330" cy="123190"/>
              <wp:effectExtent l="0" t="0" r="0" b="0"/>
              <wp:wrapNone/>
              <wp:docPr id="21" name="Shape 21"/>
              <wp:cNvGraphicFramePr/>
              <a:graphic xmlns:a="http://schemas.openxmlformats.org/drawingml/2006/main">
                <a:graphicData uri="http://schemas.microsoft.com/office/word/2010/wordprocessingShape">
                  <wps:wsp>
                    <wps:cNvSpPr txBox="1"/>
                    <wps:spPr>
                      <a:xfrm>
                        <a:off x="0" y="0"/>
                        <a:ext cx="608330" cy="12319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7 —</w:t>
                          </w:r>
                        </w:p>
                      </w:txbxContent>
                    </wps:txbx>
                    <wps:bodyPr wrap="none" lIns="0" tIns="0" rIns="0" bIns="0">
                      <a:spAutoFit/>
                    </wps:bodyPr>
                  </wps:wsp>
                </a:graphicData>
              </a:graphic>
            </wp:anchor>
          </w:drawing>
        </mc:Choice>
        <mc:Fallback>
          <w:pict>
            <v:shape id="Shape 21" o:spid="_x0000_s1026" o:spt="202" type="#_x0000_t202" style="position:absolute;left:0pt;margin-left:452.05pt;margin-top:750.95pt;height:9.7pt;width:47.9pt;mso-position-horizontal-relative:page;mso-position-vertical-relative:page;mso-wrap-style:none;z-index:-440400896;mso-width-relative:page;mso-height-relative:page;" filled="f" stroked="f" coordsize="21600,21600" o:gfxdata="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JePfw1wAA&#10;AA0BAAAPAAAAAAAAAAEAIAAAACIAAABkcnMvZG93bnJldi54bWxQSwECFAAUAAAACACHTuJAevfj&#10;wa0BAABxAwAADgAAAAAAAAABACAAAAAmAQAAZHJzL2Uyb0RvYy54bWxQSwUGAAAAAAYABgBZAQAA&#10;RQU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7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1041400</wp:posOffset>
              </wp:positionH>
              <wp:positionV relativeFrom="page">
                <wp:posOffset>9523095</wp:posOffset>
              </wp:positionV>
              <wp:extent cx="608330" cy="123190"/>
              <wp:effectExtent l="0" t="0" r="0" b="0"/>
              <wp:wrapNone/>
              <wp:docPr id="25" name="Shape 25"/>
              <wp:cNvGraphicFramePr/>
              <a:graphic xmlns:a="http://schemas.openxmlformats.org/drawingml/2006/main">
                <a:graphicData uri="http://schemas.microsoft.com/office/word/2010/wordprocessingShape">
                  <wps:wsp>
                    <wps:cNvSpPr txBox="1"/>
                    <wps:spPr>
                      <a:xfrm>
                        <a:off x="0" y="0"/>
                        <a:ext cx="608330" cy="12319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pPr>
                          <w:r>
                            <w:rPr>
                              <w:rFonts w:ascii="宋体" w:hAnsi="宋体" w:eastAsia="宋体" w:cs="宋体"/>
                              <w:color w:val="000000"/>
                              <w:spacing w:val="0"/>
                              <w:w w:val="100"/>
                              <w:position w:val="0"/>
                              <w:sz w:val="20"/>
                              <w:szCs w:val="20"/>
                            </w:rPr>
                            <w:t xml:space="preserve">一 </w:t>
                          </w:r>
                          <w:r>
                            <w:rPr>
                              <w:rFonts w:ascii="Times New Roman" w:hAnsi="Times New Roman" w:eastAsia="Times New Roman" w:cs="Times New Roman"/>
                              <w:color w:val="000000"/>
                              <w:spacing w:val="0"/>
                              <w:w w:val="100"/>
                              <w:position w:val="0"/>
                            </w:rPr>
                            <w:t>6 —</w:t>
                          </w:r>
                        </w:p>
                      </w:txbxContent>
                    </wps:txbx>
                    <wps:bodyPr wrap="none" lIns="0" tIns="0" rIns="0" bIns="0">
                      <a:spAutoFit/>
                    </wps:bodyPr>
                  </wps:wsp>
                </a:graphicData>
              </a:graphic>
            </wp:anchor>
          </w:drawing>
        </mc:Choice>
        <mc:Fallback>
          <w:pict>
            <v:shape id="Shape 25" o:spid="_x0000_s1026" o:spt="202" type="#_x0000_t202" style="position:absolute;left:0pt;margin-left:82pt;margin-top:749.85pt;height:9.7pt;width:47.9pt;mso-position-horizontal-relative:page;mso-position-vertical-relative:page;mso-wrap-style:none;z-index:-440400896;mso-width-relative:page;mso-height-relative:page;" filled="f" stroked="f" coordsize="21600,21600" o:gfxdata="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Uz1xvY&#10;AAAADQEAAA8AAAAAAAAAAQAgAAAAIgAAAGRycy9kb3ducmV2LnhtbFBLAQIUABQAAAAIAIdO4kA7&#10;8xt7rgEAAHEDAAAOAAAAAAAAAAEAIAAAACcBAABkcnMvZTJvRG9jLnhtbFBLBQYAAAAABgAGAFkB&#10;AABHBQ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pPr>
                    <w:r>
                      <w:rPr>
                        <w:rFonts w:ascii="宋体" w:hAnsi="宋体" w:eastAsia="宋体" w:cs="宋体"/>
                        <w:color w:val="000000"/>
                        <w:spacing w:val="0"/>
                        <w:w w:val="100"/>
                        <w:position w:val="0"/>
                        <w:sz w:val="20"/>
                        <w:szCs w:val="20"/>
                      </w:rPr>
                      <w:t xml:space="preserve">一 </w:t>
                    </w:r>
                    <w:r>
                      <w:rPr>
                        <w:rFonts w:ascii="Times New Roman" w:hAnsi="Times New Roman" w:eastAsia="Times New Roman" w:cs="Times New Roman"/>
                        <w:color w:val="000000"/>
                        <w:spacing w:val="0"/>
                        <w:w w:val="100"/>
                        <w:position w:val="0"/>
                      </w:rPr>
                      <w:t>6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917575</wp:posOffset>
              </wp:positionH>
              <wp:positionV relativeFrom="page">
                <wp:posOffset>1161415</wp:posOffset>
              </wp:positionV>
              <wp:extent cx="521335" cy="182880"/>
              <wp:effectExtent l="0" t="0" r="0" b="0"/>
              <wp:wrapNone/>
              <wp:docPr id="15" name="Shape 15"/>
              <wp:cNvGraphicFramePr/>
              <a:graphic xmlns:a="http://schemas.openxmlformats.org/drawingml/2006/main">
                <a:graphicData uri="http://schemas.microsoft.com/office/word/2010/wordprocessingShape">
                  <wps:wsp>
                    <wps:cNvSpPr txBox="1"/>
                    <wps:spPr>
                      <a:xfrm>
                        <a:off x="0" y="0"/>
                        <a:ext cx="521335" cy="18288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wps:txbx>
                    <wps:bodyPr wrap="none" lIns="0" tIns="0" rIns="0" bIns="0">
                      <a:spAutoFit/>
                    </wps:bodyPr>
                  </wps:wsp>
                </a:graphicData>
              </a:graphic>
            </wp:anchor>
          </w:drawing>
        </mc:Choice>
        <mc:Fallback>
          <w:pict>
            <v:shape id="Shape 15" o:spid="_x0000_s1026" o:spt="202" type="#_x0000_t202" style="position:absolute;left:0pt;margin-left:72.25pt;margin-top:91.45pt;height:14.4pt;width:41.05pt;mso-position-horizontal-relative:page;mso-position-vertical-relative:page;mso-wrap-style:none;z-index:-440400896;mso-width-relative:page;mso-height-relative:page;" filled="f" stroked="f" coordsize="21600,21600" o:gfxdata="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FbK1/vWAAAA&#10;CwEAAA8AAAAAAAAAAQAgAAAAIgAAAGRycy9kb3ducmV2LnhtbFBLAQIUABQAAAAIAIdO4kAFg+zl&#10;rQEAAHEDAAAOAAAAAAAAAAEAIAAAACUBAABkcnMvZTJvRG9jLnhtbFBLBQYAAAAABgAGAFkBAABE&#10;BQ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917575</wp:posOffset>
              </wp:positionH>
              <wp:positionV relativeFrom="page">
                <wp:posOffset>1161415</wp:posOffset>
              </wp:positionV>
              <wp:extent cx="521335" cy="182880"/>
              <wp:effectExtent l="0" t="0" r="0" b="0"/>
              <wp:wrapNone/>
              <wp:docPr id="19" name="Shape 19"/>
              <wp:cNvGraphicFramePr/>
              <a:graphic xmlns:a="http://schemas.openxmlformats.org/drawingml/2006/main">
                <a:graphicData uri="http://schemas.microsoft.com/office/word/2010/wordprocessingShape">
                  <wps:wsp>
                    <wps:cNvSpPr txBox="1"/>
                    <wps:spPr>
                      <a:xfrm>
                        <a:off x="0" y="0"/>
                        <a:ext cx="521335" cy="18288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wps:txbx>
                    <wps:bodyPr wrap="none" lIns="0" tIns="0" rIns="0" bIns="0">
                      <a:spAutoFit/>
                    </wps:bodyPr>
                  </wps:wsp>
                </a:graphicData>
              </a:graphic>
            </wp:anchor>
          </w:drawing>
        </mc:Choice>
        <mc:Fallback>
          <w:pict>
            <v:shape id="Shape 19" o:spid="_x0000_s1026" o:spt="202" type="#_x0000_t202" style="position:absolute;left:0pt;margin-left:72.25pt;margin-top:91.45pt;height:14.4pt;width:41.05pt;mso-position-horizontal-relative:page;mso-position-vertical-relative:page;mso-wrap-style:none;z-index:-440400896;mso-width-relative:page;mso-height-relative:page;" filled="f" stroked="f" coordsize="21600,21600" o:gfxdata="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Wytf71gAA&#10;AAsBAAAPAAAAAAAAAAEAIAAAACIAAABkcnMvZG93bnJldi54bWxQSwECFAAUAAAACACHTuJAh4mV&#10;8a4BAABxAwAADgAAAAAAAAABACAAAAAlAQAAZHJzL2Uyb0RvYy54bWxQSwUGAAAAAAYABgBZAQAA&#10;RQU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927100</wp:posOffset>
              </wp:positionH>
              <wp:positionV relativeFrom="page">
                <wp:posOffset>1156335</wp:posOffset>
              </wp:positionV>
              <wp:extent cx="498475" cy="187325"/>
              <wp:effectExtent l="0" t="0" r="0" b="0"/>
              <wp:wrapNone/>
              <wp:docPr id="23" name="Shape 23"/>
              <wp:cNvGraphicFramePr/>
              <a:graphic xmlns:a="http://schemas.openxmlformats.org/drawingml/2006/main">
                <a:graphicData uri="http://schemas.microsoft.com/office/word/2010/wordprocessingShape">
                  <wps:wsp>
                    <wps:cNvSpPr txBox="1"/>
                    <wps:spPr>
                      <a:xfrm>
                        <a:off x="0" y="0"/>
                        <a:ext cx="498475" cy="187325"/>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wps:txbx>
                    <wps:bodyPr wrap="none" lIns="0" tIns="0" rIns="0" bIns="0">
                      <a:spAutoFit/>
                    </wps:bodyPr>
                  </wps:wsp>
                </a:graphicData>
              </a:graphic>
            </wp:anchor>
          </w:drawing>
        </mc:Choice>
        <mc:Fallback>
          <w:pict>
            <v:shape id="Shape 23" o:spid="_x0000_s1026" o:spt="202" type="#_x0000_t202" style="position:absolute;left:0pt;margin-left:73pt;margin-top:91.05pt;height:14.75pt;width:39.25pt;mso-position-horizontal-relative:page;mso-position-vertical-relative:page;mso-wrap-style:none;z-index:-440400896;mso-width-relative:page;mso-height-relative:page;" filled="f" stroked="f" coordsize="21600,21600" o:gfxdata="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S7cuvdYA&#10;AAALAQAADwAAAAAAAAABACAAAAAiAAAAZHJzL2Rvd25yZXYueG1sUEsBAhQAFAAAAAgAh07iQGOf&#10;cWmvAQAAcQMAAA4AAAAAAAAAAQAgAAAAJQEAAGRycy9lMm9Eb2MueG1sUEsFBgAAAAAGAAYAWQEA&#10;AEYFA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1373505</wp:posOffset>
              </wp:positionH>
              <wp:positionV relativeFrom="page">
                <wp:posOffset>1021715</wp:posOffset>
              </wp:positionV>
              <wp:extent cx="557530" cy="191770"/>
              <wp:effectExtent l="0" t="0" r="0" b="0"/>
              <wp:wrapNone/>
              <wp:docPr id="27" name="Shape 27"/>
              <wp:cNvGraphicFramePr/>
              <a:graphic xmlns:a="http://schemas.openxmlformats.org/drawingml/2006/main">
                <a:graphicData uri="http://schemas.microsoft.com/office/word/2010/wordprocessingShape">
                  <wps:wsp>
                    <wps:cNvSpPr txBox="1"/>
                    <wps:spPr>
                      <a:xfrm>
                        <a:off x="0" y="0"/>
                        <a:ext cx="557530" cy="19177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wps:txbx>
                    <wps:bodyPr wrap="none" lIns="0" tIns="0" rIns="0" bIns="0">
                      <a:spAutoFit/>
                    </wps:bodyPr>
                  </wps:wsp>
                </a:graphicData>
              </a:graphic>
            </wp:anchor>
          </w:drawing>
        </mc:Choice>
        <mc:Fallback>
          <w:pict>
            <v:shape id="Shape 27" o:spid="_x0000_s1026" o:spt="202" type="#_x0000_t202" style="position:absolute;left:0pt;margin-left:108.15pt;margin-top:80.45pt;height:15.1pt;width:43.9pt;mso-position-horizontal-relative:page;mso-position-vertical-relative:page;mso-wrap-style:none;z-index:-440400896;mso-width-relative:page;mso-height-relative:page;" filled="f" stroked="f" coordsize="21600,21600" o:gfxdata="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p/oTj1gAA&#10;AAsBAAAPAAAAAAAAAAEAIAAAACIAAABkcnMvZG93bnJldi54bWxQSwECFAAUAAAACACHTuJA1cIY&#10;v64BAABxAwAADgAAAAAAAAABACAAAAAlAQAAZHJzL2Uyb0RvYy54bWxQSwUGAAAAAAYABgBZAQAA&#10;RQU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1373505</wp:posOffset>
              </wp:positionH>
              <wp:positionV relativeFrom="page">
                <wp:posOffset>1021715</wp:posOffset>
              </wp:positionV>
              <wp:extent cx="557530" cy="191770"/>
              <wp:effectExtent l="0" t="0" r="0" b="0"/>
              <wp:wrapNone/>
              <wp:docPr id="29" name="Shape 29"/>
              <wp:cNvGraphicFramePr/>
              <a:graphic xmlns:a="http://schemas.openxmlformats.org/drawingml/2006/main">
                <a:graphicData uri="http://schemas.microsoft.com/office/word/2010/wordprocessingShape">
                  <wps:wsp>
                    <wps:cNvSpPr txBox="1"/>
                    <wps:spPr>
                      <a:xfrm>
                        <a:off x="0" y="0"/>
                        <a:ext cx="557530" cy="191770"/>
                      </a:xfrm>
                      <a:prstGeom prst="rect">
                        <a:avLst/>
                      </a:prstGeom>
                      <a:noFill/>
                    </wps:spPr>
                    <wps:txbx>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wps:txbx>
                    <wps:bodyPr wrap="none" lIns="0" tIns="0" rIns="0" bIns="0">
                      <a:spAutoFit/>
                    </wps:bodyPr>
                  </wps:wsp>
                </a:graphicData>
              </a:graphic>
            </wp:anchor>
          </w:drawing>
        </mc:Choice>
        <mc:Fallback>
          <w:pict>
            <v:shape id="Shape 29" o:spid="_x0000_s1026" o:spt="202" type="#_x0000_t202" style="position:absolute;left:0pt;margin-left:108.15pt;margin-top:80.45pt;height:15.1pt;width:43.9pt;mso-position-horizontal-relative:page;mso-position-vertical-relative:page;mso-wrap-style:none;z-index:-440400896;mso-width-relative:page;mso-height-relative:page;" filled="f" stroked="f" coordsize="21600,21600" o:gfxdata="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Kf6E49YA&#10;AAALAQAADwAAAAAAAAABACAAAAAiAAAAZHJzL2Rvd25yZXYueG1sUEsBAhQAFAAAAAgAh07iQFdJ&#10;pRuvAQAAcQMAAA4AAAAAAAAAAQAgAAAAJQEAAGRycy9lMm9Eb2MueG1sUEsFBgAAAAAGAAYAWQEA&#10;AEYFAAAAAA==&#10;">
              <v:fill on="f" focussize="0,0"/>
              <v:stroke on="f"/>
              <v:imagedata o:title=""/>
              <o:lock v:ext="edit" aspectratio="f"/>
              <v:textbox inset="0mm,0mm,0mm,0mm" style="mso-fit-shape-to-text:t;">
                <w:txbxContent>
                  <w:p>
                    <w:pPr>
                      <w:pStyle w:val="15"/>
                      <w:keepNext w:val="0"/>
                      <w:keepLines w:val="0"/>
                      <w:widowControl w:val="0"/>
                      <w:shd w:val="clear" w:color="auto" w:fill="auto"/>
                      <w:bidi w:val="0"/>
                      <w:spacing w:before="0" w:after="0" w:line="240" w:lineRule="auto"/>
                      <w:ind w:left="0" w:right="0" w:firstLine="0"/>
                      <w:jc w:val="left"/>
                      <w:rPr>
                        <w:sz w:val="26"/>
                        <w:szCs w:val="26"/>
                      </w:rPr>
                    </w:pPr>
                    <w:r>
                      <w:rPr>
                        <w:rFonts w:ascii="宋体" w:hAnsi="宋体" w:eastAsia="宋体" w:cs="宋体"/>
                        <w:color w:val="000000"/>
                        <w:spacing w:val="0"/>
                        <w:w w:val="100"/>
                        <w:position w:val="0"/>
                        <w:sz w:val="30"/>
                        <w:szCs w:val="30"/>
                      </w:rPr>
                      <w:t>附件</w:t>
                    </w:r>
                    <w:r>
                      <w:fldChar w:fldCharType="begin"/>
                    </w:r>
                    <w:r>
                      <w:instrText xml:space="preserve"> PAGE \* MERGEFORMAT </w:instrText>
                    </w:r>
                    <w:r>
                      <w:fldChar w:fldCharType="separate"/>
                    </w:r>
                    <w:r>
                      <w:rPr>
                        <w:rFonts w:ascii="宋体" w:hAnsi="宋体" w:eastAsia="宋体" w:cs="宋体"/>
                        <w:b/>
                        <w:bCs/>
                        <w:color w:val="000000"/>
                        <w:spacing w:val="0"/>
                        <w:w w:val="100"/>
                        <w:position w:val="0"/>
                        <w:sz w:val="26"/>
                        <w:szCs w:val="26"/>
                      </w:rPr>
                      <w:t>#</w:t>
                    </w:r>
                    <w:r>
                      <w:rPr>
                        <w:rFonts w:ascii="宋体" w:hAnsi="宋体" w:eastAsia="宋体" w:cs="宋体"/>
                        <w:b/>
                        <w:bCs/>
                        <w:color w:val="000000"/>
                        <w:spacing w:val="0"/>
                        <w:w w:val="100"/>
                        <w:position w:val="0"/>
                        <w:sz w:val="26"/>
                        <w:szCs w:val="26"/>
                      </w:rPr>
                      <w:fldChar w:fldCharType="end"/>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singleLevel"/>
    <w:tmpl w:val="B5E306ED"/>
    <w:lvl w:ilvl="0" w:tentative="0">
      <w:start w:val="2"/>
      <w:numFmt w:val="decimal"/>
      <w:lvlText w:val="%1."/>
      <w:lvlJc w:val="left"/>
      <w:rPr>
        <w:rFonts w:ascii="宋体" w:hAnsi="宋体" w:eastAsia="宋体" w:cs="宋体"/>
        <w:b/>
        <w:bCs/>
        <w:i w:val="0"/>
        <w:iCs w:val="0"/>
        <w:smallCaps w:val="0"/>
        <w:strike w:val="0"/>
        <w:color w:val="000000"/>
        <w:spacing w:val="0"/>
        <w:w w:val="100"/>
        <w:position w:val="0"/>
        <w:sz w:val="26"/>
        <w:szCs w:val="26"/>
        <w:u w:val="none"/>
        <w:shd w:val="clear" w:color="auto" w:fill="auto"/>
        <w:lang w:val="zh-TW" w:eastAsia="zh-TW" w:bidi="zh-TW"/>
      </w:rPr>
    </w:lvl>
  </w:abstractNum>
  <w:abstractNum w:abstractNumId="1">
    <w:nsid w:val="BF205925"/>
    <w:multiLevelType w:val="singleLevel"/>
    <w:tmpl w:val="BF205925"/>
    <w:lvl w:ilvl="0" w:tentative="0">
      <w:start w:val="4"/>
      <w:numFmt w:val="decimal"/>
      <w:lvlText w:val="%1."/>
      <w:lvlJc w:val="left"/>
      <w:rPr>
        <w:rFonts w:ascii="宋体" w:hAnsi="宋体" w:eastAsia="宋体" w:cs="宋体"/>
        <w:b/>
        <w:bCs/>
        <w:i w:val="0"/>
        <w:iCs w:val="0"/>
        <w:smallCaps w:val="0"/>
        <w:strike w:val="0"/>
        <w:color w:val="000000"/>
        <w:spacing w:val="0"/>
        <w:w w:val="100"/>
        <w:position w:val="0"/>
        <w:sz w:val="26"/>
        <w:szCs w:val="26"/>
        <w:u w:val="none"/>
        <w:shd w:val="clear" w:color="auto" w:fill="auto"/>
        <w:lang w:val="zh-CN" w:eastAsia="zh-CN" w:bidi="zh-CN"/>
      </w:rPr>
    </w:lvl>
  </w:abstractNum>
  <w:abstractNum w:abstractNumId="2">
    <w:nsid w:val="CF092B84"/>
    <w:multiLevelType w:val="singleLevel"/>
    <w:tmpl w:val="CF092B84"/>
    <w:lvl w:ilvl="0" w:tentative="0">
      <w:start w:val="1"/>
      <w:numFmt w:val="decimal"/>
      <w:lvlText w:val="%1."/>
      <w:lvlJc w:val="left"/>
      <w:rPr>
        <w:rFonts w:ascii="宋体" w:hAnsi="宋体" w:eastAsia="宋体" w:cs="宋体"/>
        <w:b/>
        <w:bCs/>
        <w:i w:val="0"/>
        <w:iCs w:val="0"/>
        <w:smallCaps w:val="0"/>
        <w:strike w:val="0"/>
        <w:color w:val="000000"/>
        <w:spacing w:val="0"/>
        <w:w w:val="100"/>
        <w:position w:val="0"/>
        <w:sz w:val="26"/>
        <w:szCs w:val="26"/>
        <w:u w:val="none"/>
        <w:shd w:val="clear" w:color="auto" w:fill="auto"/>
        <w:lang w:val="zh-TW" w:eastAsia="zh-TW" w:bidi="zh-TW"/>
      </w:rPr>
    </w:lvl>
  </w:abstractNum>
  <w:abstractNum w:abstractNumId="3">
    <w:nsid w:val="0053208E"/>
    <w:multiLevelType w:val="singleLevel"/>
    <w:tmpl w:val="0053208E"/>
    <w:lvl w:ilvl="0" w:tentative="0">
      <w:start w:val="1"/>
      <w:numFmt w:val="decimal"/>
      <w:lvlText w:val="%1."/>
      <w:lvlJc w:val="left"/>
      <w:rPr>
        <w:rFonts w:ascii="宋体" w:hAnsi="宋体" w:eastAsia="宋体" w:cs="宋体"/>
        <w:b/>
        <w:bCs/>
        <w:i w:val="0"/>
        <w:iCs w:val="0"/>
        <w:smallCaps w:val="0"/>
        <w:strike w:val="0"/>
        <w:color w:val="000000"/>
        <w:spacing w:val="0"/>
        <w:w w:val="100"/>
        <w:position w:val="0"/>
        <w:sz w:val="26"/>
        <w:szCs w:val="26"/>
        <w:u w:val="none"/>
        <w:shd w:val="clear" w:color="auto" w:fill="auto"/>
        <w:lang w:val="zh-CN" w:eastAsia="zh-CN" w:bidi="zh-CN"/>
      </w:rPr>
    </w:lvl>
  </w:abstractNum>
  <w:abstractNum w:abstractNumId="4">
    <w:nsid w:val="03D62ECE"/>
    <w:multiLevelType w:val="singleLevel"/>
    <w:tmpl w:val="03D62ECE"/>
    <w:lvl w:ilvl="0" w:tentative="0">
      <w:start w:val="1"/>
      <w:numFmt w:val="decimal"/>
      <w:lvlText w:val="%1."/>
      <w:lvlJc w:val="left"/>
      <w:rPr>
        <w:rFonts w:ascii="宋体" w:hAnsi="宋体" w:eastAsia="宋体" w:cs="宋体"/>
        <w:b/>
        <w:bCs/>
        <w:i w:val="0"/>
        <w:iCs w:val="0"/>
        <w:smallCaps w:val="0"/>
        <w:strike w:val="0"/>
        <w:color w:val="000000"/>
        <w:spacing w:val="0"/>
        <w:w w:val="100"/>
        <w:position w:val="0"/>
        <w:sz w:val="26"/>
        <w:szCs w:val="26"/>
        <w:u w:val="none"/>
        <w:shd w:val="clear" w:color="auto" w:fill="auto"/>
        <w:lang w:val="zh-TW" w:eastAsia="zh-TW" w:bidi="zh-TW"/>
      </w:rPr>
    </w:lvl>
  </w:abstractNum>
  <w:abstractNum w:abstractNumId="5">
    <w:nsid w:val="59ADCABA"/>
    <w:multiLevelType w:val="singleLevel"/>
    <w:tmpl w:val="59ADCABA"/>
    <w:lvl w:ilvl="0" w:tentative="0">
      <w:start w:val="1"/>
      <w:numFmt w:val="decimal"/>
      <w:lvlText w:val="%1."/>
      <w:lvlJc w:val="left"/>
      <w:rPr>
        <w:rFonts w:ascii="宋体" w:hAnsi="宋体" w:eastAsia="宋体" w:cs="宋体"/>
        <w:b/>
        <w:bCs/>
        <w:i w:val="0"/>
        <w:iCs w:val="0"/>
        <w:smallCaps w:val="0"/>
        <w:strike w:val="0"/>
        <w:color w:val="000000"/>
        <w:spacing w:val="0"/>
        <w:w w:val="100"/>
        <w:position w:val="0"/>
        <w:sz w:val="26"/>
        <w:szCs w:val="26"/>
        <w:u w:val="none"/>
        <w:shd w:val="clear" w:color="auto" w:fill="auto"/>
        <w:lang w:val="zh-TW" w:eastAsia="zh-TW" w:bidi="zh-TW"/>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evenAndOddHeaders w:val="1"/>
  <w:drawingGridHorizontalSpacing w:val="181"/>
  <w:drawingGridVerticalSpacing w:val="181"/>
  <w:displayHorizontalDrawingGridEvery w:val="1"/>
  <w:displayVerticalDrawingGridEvery w:val="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5"/>
  </w:compat>
  <w:rsids>
    <w:rsidRoot w:val="00000000"/>
    <w:rsid w:val="2EA25D7B"/>
    <w:rsid w:val="37D76453"/>
    <w:rsid w:val="45EB3EF5"/>
    <w:rsid w:val="497613DD"/>
    <w:rsid w:val="57357DFE"/>
    <w:rsid w:val="5F4F0217"/>
    <w:rsid w:val="5FD80E60"/>
    <w:rsid w:val="7D790F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3">
    <w:name w:val="Default Paragraph Font"/>
    <w:qFormat/>
    <w:uiPriority w:val="0"/>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Body text|1_"/>
    <w:basedOn w:val="3"/>
    <w:link w:val="5"/>
    <w:qFormat/>
    <w:uiPriority w:val="0"/>
    <w:rPr>
      <w:rFonts w:ascii="宋体" w:hAnsi="宋体" w:eastAsia="宋体" w:cs="宋体"/>
      <w:sz w:val="26"/>
      <w:szCs w:val="26"/>
      <w:u w:val="none"/>
      <w:shd w:val="clear" w:color="auto" w:fill="auto"/>
      <w:lang w:val="zh-TW" w:eastAsia="zh-TW" w:bidi="zh-TW"/>
    </w:rPr>
  </w:style>
  <w:style w:type="paragraph" w:customStyle="1" w:styleId="5">
    <w:name w:val="Body text|1"/>
    <w:basedOn w:val="1"/>
    <w:link w:val="4"/>
    <w:uiPriority w:val="0"/>
    <w:pPr>
      <w:widowControl w:val="0"/>
      <w:shd w:val="clear" w:color="auto" w:fill="auto"/>
      <w:spacing w:line="480" w:lineRule="auto"/>
      <w:ind w:firstLine="400"/>
    </w:pPr>
    <w:rPr>
      <w:rFonts w:ascii="宋体" w:hAnsi="宋体" w:eastAsia="宋体" w:cs="宋体"/>
      <w:sz w:val="26"/>
      <w:szCs w:val="26"/>
      <w:u w:val="none"/>
      <w:shd w:val="clear" w:color="auto" w:fill="auto"/>
      <w:lang w:val="zh-TW" w:eastAsia="zh-TW" w:bidi="zh-TW"/>
    </w:rPr>
  </w:style>
  <w:style w:type="character" w:customStyle="1" w:styleId="6">
    <w:name w:val="Heading #1|1_"/>
    <w:basedOn w:val="3"/>
    <w:link w:val="7"/>
    <w:qFormat/>
    <w:uiPriority w:val="0"/>
    <w:rPr>
      <w:rFonts w:ascii="宋体" w:hAnsi="宋体" w:eastAsia="宋体" w:cs="宋体"/>
      <w:color w:val="D93F5F"/>
      <w:sz w:val="88"/>
      <w:szCs w:val="88"/>
      <w:u w:val="none"/>
      <w:shd w:val="clear" w:color="auto" w:fill="auto"/>
      <w:lang w:val="zh-TW" w:eastAsia="zh-TW" w:bidi="zh-TW"/>
    </w:rPr>
  </w:style>
  <w:style w:type="paragraph" w:customStyle="1" w:styleId="7">
    <w:name w:val="Heading #1|1"/>
    <w:basedOn w:val="1"/>
    <w:link w:val="6"/>
    <w:uiPriority w:val="0"/>
    <w:pPr>
      <w:widowControl w:val="0"/>
      <w:shd w:val="clear" w:color="auto" w:fill="auto"/>
      <w:spacing w:before="560" w:after="780"/>
      <w:jc w:val="center"/>
      <w:outlineLvl w:val="0"/>
    </w:pPr>
    <w:rPr>
      <w:rFonts w:ascii="宋体" w:hAnsi="宋体" w:eastAsia="宋体" w:cs="宋体"/>
      <w:color w:val="D93F5F"/>
      <w:sz w:val="88"/>
      <w:szCs w:val="88"/>
      <w:u w:val="none"/>
      <w:shd w:val="clear" w:color="auto" w:fill="auto"/>
      <w:lang w:val="zh-TW" w:eastAsia="zh-TW" w:bidi="zh-TW"/>
    </w:rPr>
  </w:style>
  <w:style w:type="character" w:customStyle="1" w:styleId="8">
    <w:name w:val="Header or footer|2_"/>
    <w:basedOn w:val="3"/>
    <w:link w:val="9"/>
    <w:qFormat/>
    <w:uiPriority w:val="0"/>
    <w:rPr>
      <w:sz w:val="20"/>
      <w:szCs w:val="20"/>
      <w:u w:val="none"/>
      <w:shd w:val="clear" w:color="auto" w:fill="auto"/>
      <w:lang w:val="zh-TW" w:eastAsia="zh-TW" w:bidi="zh-TW"/>
    </w:rPr>
  </w:style>
  <w:style w:type="paragraph" w:customStyle="1" w:styleId="9">
    <w:name w:val="Header or footer|2"/>
    <w:basedOn w:val="1"/>
    <w:link w:val="8"/>
    <w:qFormat/>
    <w:uiPriority w:val="0"/>
    <w:pPr>
      <w:widowControl w:val="0"/>
      <w:shd w:val="clear" w:color="auto" w:fill="auto"/>
    </w:pPr>
    <w:rPr>
      <w:sz w:val="20"/>
      <w:szCs w:val="20"/>
      <w:u w:val="none"/>
      <w:shd w:val="clear" w:color="auto" w:fill="auto"/>
      <w:lang w:val="zh-TW" w:eastAsia="zh-TW" w:bidi="zh-TW"/>
    </w:rPr>
  </w:style>
  <w:style w:type="character" w:customStyle="1" w:styleId="10">
    <w:name w:val="Heading #2|1_"/>
    <w:basedOn w:val="3"/>
    <w:link w:val="11"/>
    <w:uiPriority w:val="0"/>
    <w:rPr>
      <w:rFonts w:ascii="宋体" w:hAnsi="宋体" w:eastAsia="宋体" w:cs="宋体"/>
      <w:sz w:val="42"/>
      <w:szCs w:val="42"/>
      <w:u w:val="none"/>
      <w:shd w:val="clear" w:color="auto" w:fill="auto"/>
      <w:lang w:val="zh-TW" w:eastAsia="zh-TW" w:bidi="zh-TW"/>
    </w:rPr>
  </w:style>
  <w:style w:type="paragraph" w:customStyle="1" w:styleId="11">
    <w:name w:val="Heading #2|1"/>
    <w:basedOn w:val="1"/>
    <w:link w:val="10"/>
    <w:qFormat/>
    <w:uiPriority w:val="0"/>
    <w:pPr>
      <w:widowControl w:val="0"/>
      <w:shd w:val="clear" w:color="auto" w:fill="auto"/>
      <w:spacing w:after="600" w:line="713" w:lineRule="exact"/>
      <w:jc w:val="center"/>
      <w:outlineLvl w:val="1"/>
    </w:pPr>
    <w:rPr>
      <w:rFonts w:ascii="宋体" w:hAnsi="宋体" w:eastAsia="宋体" w:cs="宋体"/>
      <w:sz w:val="42"/>
      <w:szCs w:val="42"/>
      <w:u w:val="none"/>
      <w:shd w:val="clear" w:color="auto" w:fill="auto"/>
      <w:lang w:val="zh-TW" w:eastAsia="zh-TW" w:bidi="zh-TW"/>
    </w:rPr>
  </w:style>
  <w:style w:type="character" w:customStyle="1" w:styleId="12">
    <w:name w:val="Body text|2_"/>
    <w:basedOn w:val="3"/>
    <w:link w:val="13"/>
    <w:qFormat/>
    <w:uiPriority w:val="0"/>
    <w:rPr>
      <w:rFonts w:ascii="宋体" w:hAnsi="宋体" w:eastAsia="宋体" w:cs="宋体"/>
      <w:sz w:val="30"/>
      <w:szCs w:val="30"/>
      <w:u w:val="none"/>
      <w:shd w:val="clear" w:color="auto" w:fill="auto"/>
      <w:lang w:val="zh-TW" w:eastAsia="zh-TW" w:bidi="zh-TW"/>
    </w:rPr>
  </w:style>
  <w:style w:type="paragraph" w:customStyle="1" w:styleId="13">
    <w:name w:val="Body text|2"/>
    <w:basedOn w:val="1"/>
    <w:link w:val="12"/>
    <w:uiPriority w:val="0"/>
    <w:pPr>
      <w:widowControl w:val="0"/>
      <w:shd w:val="clear" w:color="auto" w:fill="auto"/>
      <w:spacing w:line="604" w:lineRule="exact"/>
      <w:ind w:firstLine="620"/>
    </w:pPr>
    <w:rPr>
      <w:rFonts w:ascii="宋体" w:hAnsi="宋体" w:eastAsia="宋体" w:cs="宋体"/>
      <w:sz w:val="30"/>
      <w:szCs w:val="30"/>
      <w:u w:val="none"/>
      <w:shd w:val="clear" w:color="auto" w:fill="auto"/>
      <w:lang w:val="zh-TW" w:eastAsia="zh-TW" w:bidi="zh-TW"/>
    </w:rPr>
  </w:style>
  <w:style w:type="character" w:customStyle="1" w:styleId="14">
    <w:name w:val="Header or footer|1_"/>
    <w:basedOn w:val="3"/>
    <w:link w:val="15"/>
    <w:qFormat/>
    <w:uiPriority w:val="0"/>
    <w:rPr>
      <w:sz w:val="28"/>
      <w:szCs w:val="28"/>
      <w:u w:val="none"/>
      <w:shd w:val="clear" w:color="auto" w:fill="auto"/>
      <w:lang w:val="zh-TW" w:eastAsia="zh-TW" w:bidi="zh-TW"/>
    </w:rPr>
  </w:style>
  <w:style w:type="paragraph" w:customStyle="1" w:styleId="15">
    <w:name w:val="Header or footer|1"/>
    <w:basedOn w:val="1"/>
    <w:link w:val="14"/>
    <w:qFormat/>
    <w:uiPriority w:val="0"/>
    <w:pPr>
      <w:widowControl w:val="0"/>
      <w:shd w:val="clear" w:color="auto" w:fill="auto"/>
    </w:pPr>
    <w:rPr>
      <w:sz w:val="28"/>
      <w:szCs w:val="28"/>
      <w:u w:val="none"/>
      <w:shd w:val="clear" w:color="auto" w:fill="auto"/>
      <w:lang w:val="zh-TW" w:eastAsia="zh-TW" w:bidi="zh-TW"/>
    </w:rPr>
  </w:style>
  <w:style w:type="character" w:customStyle="1" w:styleId="16">
    <w:name w:val="Table caption|1_"/>
    <w:basedOn w:val="3"/>
    <w:link w:val="17"/>
    <w:qFormat/>
    <w:uiPriority w:val="0"/>
    <w:rPr>
      <w:rFonts w:ascii="宋体" w:hAnsi="宋体" w:eastAsia="宋体" w:cs="宋体"/>
      <w:u w:val="none"/>
      <w:shd w:val="clear" w:color="auto" w:fill="auto"/>
      <w:lang w:val="zh-TW" w:eastAsia="zh-TW" w:bidi="zh-TW"/>
    </w:rPr>
  </w:style>
  <w:style w:type="paragraph" w:customStyle="1" w:styleId="17">
    <w:name w:val="Table caption|1"/>
    <w:basedOn w:val="1"/>
    <w:link w:val="16"/>
    <w:qFormat/>
    <w:uiPriority w:val="0"/>
    <w:pPr>
      <w:widowControl w:val="0"/>
      <w:shd w:val="clear" w:color="auto" w:fill="auto"/>
    </w:pPr>
    <w:rPr>
      <w:rFonts w:ascii="宋体" w:hAnsi="宋体" w:eastAsia="宋体" w:cs="宋体"/>
      <w:u w:val="none"/>
      <w:shd w:val="clear" w:color="auto" w:fill="auto"/>
      <w:lang w:val="zh-TW" w:eastAsia="zh-TW" w:bidi="zh-TW"/>
    </w:rPr>
  </w:style>
  <w:style w:type="character" w:customStyle="1" w:styleId="18">
    <w:name w:val="Other|1_"/>
    <w:basedOn w:val="3"/>
    <w:link w:val="19"/>
    <w:uiPriority w:val="0"/>
    <w:rPr>
      <w:rFonts w:ascii="宋体" w:hAnsi="宋体" w:eastAsia="宋体" w:cs="宋体"/>
      <w:sz w:val="26"/>
      <w:szCs w:val="26"/>
      <w:u w:val="none"/>
      <w:shd w:val="clear" w:color="auto" w:fill="auto"/>
      <w:lang w:val="zh-TW" w:eastAsia="zh-TW" w:bidi="zh-TW"/>
    </w:rPr>
  </w:style>
  <w:style w:type="paragraph" w:customStyle="1" w:styleId="19">
    <w:name w:val="Other|1"/>
    <w:basedOn w:val="1"/>
    <w:link w:val="18"/>
    <w:uiPriority w:val="0"/>
    <w:pPr>
      <w:widowControl w:val="0"/>
      <w:shd w:val="clear" w:color="auto" w:fill="auto"/>
      <w:spacing w:line="480" w:lineRule="auto"/>
      <w:ind w:firstLine="400"/>
    </w:pPr>
    <w:rPr>
      <w:rFonts w:ascii="宋体" w:hAnsi="宋体" w:eastAsia="宋体" w:cs="宋体"/>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Office_11.1.0.10228_F1E327BC-269C-435d-A152-05C5408002CA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2021-07-31T02:12:00Z</dcterms:created>
  <dc:creator>宋元</dc:creator>
  <cp:lastModifiedBy>香提琴</cp:lastModifiedBy>
  <dcterms:modified xsi:type="dcterms:W3CDTF">2021-07-31T02:33:27Z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