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sz w:val="44"/>
          <w:szCs w:val="44"/>
        </w:rPr>
      </w:pPr>
      <w:bookmarkStart w:id="0" w:name="_Toc28359022"/>
      <w:bookmarkStart w:id="1" w:name="_Toc35393809"/>
      <w:r>
        <w:rPr>
          <w:rFonts w:hint="eastAsia" w:ascii="仿宋" w:hAnsi="仿宋" w:eastAsia="仿宋" w:cs="仿宋"/>
          <w:sz w:val="44"/>
          <w:szCs w:val="44"/>
          <w:lang w:val="en-US" w:eastAsia="zh-CN"/>
        </w:rPr>
        <w:t>智慧校园建设瀑布流电子书借阅机系统及数字资源平台采购项目成交</w:t>
      </w:r>
      <w:r>
        <w:rPr>
          <w:rFonts w:hint="eastAsia" w:ascii="仿宋" w:hAnsi="仿宋" w:eastAsia="仿宋" w:cs="仿宋"/>
          <w:sz w:val="44"/>
          <w:szCs w:val="44"/>
        </w:rPr>
        <w:t>结果公告</w:t>
      </w:r>
      <w:bookmarkEnd w:id="0"/>
      <w:bookmarkEnd w:id="1"/>
    </w:p>
    <w:p>
      <w:pPr>
        <w:ind w:firstLine="560" w:firstLineChars="200"/>
        <w:jc w:val="left"/>
        <w:rPr>
          <w:rFonts w:hint="eastAsia" w:ascii="仿宋" w:hAnsi="仿宋" w:eastAsia="仿宋" w:cs="仿宋"/>
          <w:sz w:val="44"/>
          <w:szCs w:val="44"/>
          <w:lang w:val="en-US" w:eastAsia="zh-CN"/>
        </w:rPr>
      </w:pPr>
      <w:r>
        <w:rPr>
          <w:rFonts w:hint="eastAsia" w:ascii="仿宋" w:hAnsi="仿宋" w:eastAsia="仿宋" w:cs="仿宋"/>
          <w:sz w:val="28"/>
          <w:szCs w:val="28"/>
          <w:lang w:val="en-US" w:eastAsia="zh-CN"/>
        </w:rPr>
        <w:t>智慧校园建设瀑布流电子书借阅机系统及数字资源平台采购项目已评审结束，现就本次成交结果公告如下：</w:t>
      </w:r>
    </w:p>
    <w:p>
      <w:pPr>
        <w:numPr>
          <w:ilvl w:val="0"/>
          <w:numId w:val="1"/>
        </w:numPr>
        <w:jc w:val="left"/>
        <w:rPr>
          <w:rFonts w:hint="eastAsia" w:ascii="仿宋" w:hAnsi="仿宋" w:eastAsia="仿宋" w:cs="仿宋"/>
          <w:sz w:val="28"/>
          <w:szCs w:val="28"/>
          <w:lang w:val="en-US" w:eastAsia="zh-CN"/>
        </w:rPr>
      </w:pPr>
      <w:r>
        <w:rPr>
          <w:rFonts w:hint="eastAsia" w:ascii="仿宋" w:hAnsi="仿宋" w:eastAsia="仿宋" w:cs="仿宋"/>
          <w:sz w:val="28"/>
          <w:szCs w:val="28"/>
        </w:rPr>
        <w:t>项目名称：</w:t>
      </w:r>
    </w:p>
    <w:p>
      <w:pPr>
        <w:numPr>
          <w:ilvl w:val="0"/>
          <w:numId w:val="0"/>
        </w:numPr>
        <w:jc w:val="left"/>
        <w:rPr>
          <w:rFonts w:hint="eastAsia" w:ascii="仿宋" w:hAnsi="仿宋" w:eastAsia="仿宋" w:cs="仿宋"/>
          <w:sz w:val="28"/>
          <w:szCs w:val="28"/>
          <w:lang w:val="en-US" w:eastAsia="zh-CN"/>
        </w:rPr>
      </w:pPr>
      <w:r>
        <w:rPr>
          <w:rFonts w:hint="eastAsia" w:ascii="仿宋" w:hAnsi="仿宋" w:eastAsia="仿宋" w:cs="仿宋"/>
          <w:sz w:val="28"/>
          <w:szCs w:val="28"/>
        </w:rPr>
        <w:t>项目名称：</w:t>
      </w:r>
      <w:r>
        <w:rPr>
          <w:rFonts w:hint="eastAsia" w:ascii="仿宋" w:hAnsi="仿宋" w:eastAsia="仿宋" w:cs="仿宋"/>
          <w:sz w:val="28"/>
          <w:szCs w:val="28"/>
          <w:lang w:val="en-US" w:eastAsia="zh-CN"/>
        </w:rPr>
        <w:t>智慧校园建设瀑布流电子书借阅机系统及数字资源平台采购</w:t>
      </w:r>
    </w:p>
    <w:p>
      <w:pPr>
        <w:numPr>
          <w:ilvl w:val="0"/>
          <w:numId w:val="1"/>
        </w:numPr>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开标信息：</w:t>
      </w:r>
    </w:p>
    <w:p>
      <w:pPr>
        <w:numPr>
          <w:ilvl w:val="0"/>
          <w:numId w:val="0"/>
        </w:numPr>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开标日期：2023年10月19日</w:t>
      </w:r>
    </w:p>
    <w:p>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开标地点：泰州市高新区雪铁龙路1号(梦创中心南楼二楼会议室三）</w:t>
      </w:r>
    </w:p>
    <w:p>
      <w:pPr>
        <w:numPr>
          <w:ilvl w:val="0"/>
          <w:numId w:val="0"/>
        </w:numPr>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三、成交信息</w:t>
      </w:r>
    </w:p>
    <w:p>
      <w:pPr>
        <w:numPr>
          <w:ilvl w:val="0"/>
          <w:numId w:val="0"/>
        </w:numPr>
        <w:ind w:leftChars="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成交候选人：北京世纪读秀技术有限公司</w:t>
      </w:r>
    </w:p>
    <w:p>
      <w:pPr>
        <w:numPr>
          <w:ilvl w:val="0"/>
          <w:numId w:val="0"/>
        </w:numPr>
        <w:ind w:leftChars="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成交金额：446200元</w:t>
      </w:r>
    </w:p>
    <w:p>
      <w:pPr>
        <w:numPr>
          <w:ilvl w:val="0"/>
          <w:numId w:val="0"/>
        </w:numPr>
        <w:ind w:leftChars="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四、公告期限：</w:t>
      </w:r>
    </w:p>
    <w:p>
      <w:pPr>
        <w:numPr>
          <w:ilvl w:val="0"/>
          <w:numId w:val="0"/>
        </w:numPr>
        <w:ind w:leftChars="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本成交结果公告期限为一个工作日。</w:t>
      </w:r>
    </w:p>
    <w:p>
      <w:pPr>
        <w:numPr>
          <w:ilvl w:val="0"/>
          <w:numId w:val="0"/>
        </w:numPr>
        <w:ind w:leftChars="0"/>
        <w:jc w:val="both"/>
        <w:rPr>
          <w:rFonts w:hint="eastAsia" w:ascii="仿宋" w:hAnsi="仿宋" w:eastAsia="仿宋" w:cs="仿宋"/>
          <w:sz w:val="28"/>
          <w:szCs w:val="28"/>
          <w:lang w:val="en-US" w:eastAsia="zh-CN"/>
        </w:rPr>
      </w:pPr>
    </w:p>
    <w:p>
      <w:pPr>
        <w:numPr>
          <w:ilvl w:val="0"/>
          <w:numId w:val="0"/>
        </w:numPr>
        <w:jc w:val="righ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泰州市田家炳实验中学</w:t>
      </w:r>
    </w:p>
    <w:p>
      <w:pPr>
        <w:numPr>
          <w:ilvl w:val="0"/>
          <w:numId w:val="0"/>
        </w:numPr>
        <w:jc w:val="righ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2023年10月19</w:t>
      </w:r>
      <w:bookmarkStart w:id="2" w:name="_GoBack"/>
      <w:bookmarkEnd w:id="2"/>
      <w:r>
        <w:rPr>
          <w:rFonts w:hint="eastAsia" w:ascii="仿宋" w:hAnsi="仿宋" w:eastAsia="仿宋" w:cs="仿宋"/>
          <w:sz w:val="28"/>
          <w:szCs w:val="28"/>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918EBE"/>
    <w:multiLevelType w:val="singleLevel"/>
    <w:tmpl w:val="42918EB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EzMDQ4MzI1NTM5YTEwMjhkNDNmZTRhM2JjYzIwODgifQ=="/>
  </w:docVars>
  <w:rsids>
    <w:rsidRoot w:val="57F05993"/>
    <w:rsid w:val="04AB301B"/>
    <w:rsid w:val="05DE5AEA"/>
    <w:rsid w:val="105D106A"/>
    <w:rsid w:val="10F4510B"/>
    <w:rsid w:val="139D6B07"/>
    <w:rsid w:val="13AC363E"/>
    <w:rsid w:val="18C718DF"/>
    <w:rsid w:val="1B0B4F7D"/>
    <w:rsid w:val="1F103922"/>
    <w:rsid w:val="21723431"/>
    <w:rsid w:val="239A03FF"/>
    <w:rsid w:val="239D774E"/>
    <w:rsid w:val="23DE5D32"/>
    <w:rsid w:val="24F814F7"/>
    <w:rsid w:val="25291345"/>
    <w:rsid w:val="26570BDB"/>
    <w:rsid w:val="29B16545"/>
    <w:rsid w:val="29E05F0E"/>
    <w:rsid w:val="2B192EC8"/>
    <w:rsid w:val="2E9932A0"/>
    <w:rsid w:val="32BB270F"/>
    <w:rsid w:val="349167CA"/>
    <w:rsid w:val="373865FB"/>
    <w:rsid w:val="37C23507"/>
    <w:rsid w:val="37C8566C"/>
    <w:rsid w:val="3AA7731D"/>
    <w:rsid w:val="3CED3214"/>
    <w:rsid w:val="3EA041AF"/>
    <w:rsid w:val="3F9C1CE6"/>
    <w:rsid w:val="41244FAE"/>
    <w:rsid w:val="42E97D16"/>
    <w:rsid w:val="43E81701"/>
    <w:rsid w:val="43EA40F7"/>
    <w:rsid w:val="446961F9"/>
    <w:rsid w:val="45C64AB7"/>
    <w:rsid w:val="4CAD4C7D"/>
    <w:rsid w:val="4E320C70"/>
    <w:rsid w:val="52FC4B82"/>
    <w:rsid w:val="53C74D3D"/>
    <w:rsid w:val="54962E21"/>
    <w:rsid w:val="5611145F"/>
    <w:rsid w:val="5638398F"/>
    <w:rsid w:val="564C022F"/>
    <w:rsid w:val="565775DE"/>
    <w:rsid w:val="57F05993"/>
    <w:rsid w:val="587539BE"/>
    <w:rsid w:val="58CE5810"/>
    <w:rsid w:val="5A5F47E9"/>
    <w:rsid w:val="5B8B430C"/>
    <w:rsid w:val="5F3A01E2"/>
    <w:rsid w:val="5FCA3B55"/>
    <w:rsid w:val="63312DA5"/>
    <w:rsid w:val="6681637A"/>
    <w:rsid w:val="69761D0B"/>
    <w:rsid w:val="6A6A47E3"/>
    <w:rsid w:val="6CE64D32"/>
    <w:rsid w:val="6F7C5E70"/>
    <w:rsid w:val="715939E7"/>
    <w:rsid w:val="73AB0C82"/>
    <w:rsid w:val="76037A71"/>
    <w:rsid w:val="79DD4D40"/>
    <w:rsid w:val="7BBA57CE"/>
    <w:rsid w:val="7C691ED6"/>
    <w:rsid w:val="7CDF76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qFormat/>
    <w:uiPriority w:val="0"/>
    <w:pPr>
      <w:keepNext/>
      <w:keepLines/>
      <w:spacing w:before="260" w:after="260" w:line="416" w:lineRule="auto"/>
      <w:outlineLvl w:val="2"/>
    </w:pPr>
    <w:rPr>
      <w:b/>
      <w:sz w:val="32"/>
      <w:szCs w:val="20"/>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Document Map"/>
    <w:basedOn w:val="1"/>
    <w:qFormat/>
    <w:uiPriority w:val="0"/>
    <w:pPr>
      <w:shd w:val="clear" w:color="auto" w:fill="000080"/>
    </w:pPr>
  </w:style>
  <w:style w:type="paragraph" w:styleId="4">
    <w:name w:val="Body Text Indent"/>
    <w:basedOn w:val="1"/>
    <w:qFormat/>
    <w:uiPriority w:val="0"/>
    <w:pPr>
      <w:spacing w:line="360" w:lineRule="exact"/>
      <w:ind w:firstLine="420"/>
    </w:pPr>
    <w:rPr>
      <w:szCs w:val="21"/>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paragraph" w:customStyle="1" w:styleId="8">
    <w:name w:val="Default"/>
    <w:qFormat/>
    <w:uiPriority w:val="0"/>
    <w:pPr>
      <w:widowControl w:val="0"/>
      <w:autoSpaceDE w:val="0"/>
      <w:autoSpaceDN w:val="0"/>
      <w:adjustRightInd w:val="0"/>
    </w:pPr>
    <w:rPr>
      <w:rFonts w:ascii="仿宋" w:hAnsi="仿宋" w:eastAsia="宋体" w:cs="仿宋"/>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181</Words>
  <Characters>192</Characters>
  <Lines>0</Lines>
  <Paragraphs>0</Paragraphs>
  <TotalTime>7</TotalTime>
  <ScaleCrop>false</ScaleCrop>
  <LinksUpToDate>false</LinksUpToDate>
  <CharactersWithSpaces>192</CharactersWithSpaces>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2021-01-27T01:02:00Z</dcterms:created>
  <dc:creator>炯炯妈妈</dc:creator>
  <cp:lastModifiedBy>爱笑的向日葵</cp:lastModifiedBy>
  <dcterms:modified xsi:type="dcterms:W3CDTF">2023-10-19T07:49:21Z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1AAD4BA9FFCB4BF79B706B28FBBE86C9</vt:lpwstr>
  </property>
</Properties>
</file>