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代账会计服务询价函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项目编号：ZSHCZ—20230417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学校现有专任财会人员一名，日常工作任务比较重，根据财务制度的要求和学校的实际需求，要再配备一名财会人员。拟向专业管理单位购买代账会计服务，聘请具备会计专业资格代账会计一名。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具体服务要求见附件1，报价单见附件2；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服务时长：合同签订后1年；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最高限价：4.8万元；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4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21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8、付款方式：服务费每3个月结算一次，校方对服务质量进行验收，合格后服务方开具发票，校方支付服务费用</w:t>
      </w:r>
      <w:bookmarkStart w:id="0" w:name="_GoBack"/>
      <w:bookmarkEnd w:id="0"/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11、评标原则：最低价确定中标单位。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代账会计工作要求：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1.根据《中华人民共和国会计法》、《企业会计制度》、《小企业会计准则》及《企业会计准则》和各项税收管理等有关规定开展代理记帐业务。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2.根据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的经营特点和管理需要，选择相应的会计核算制度。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3.按有关规定审核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提供的原始凭证及发票，填制记账凭证，登记会计账册，及时编制会计报表。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.妥善保管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的所有会计资料，由</w:t>
      </w:r>
      <w:r>
        <w:rPr>
          <w:rFonts w:hint="eastAsia"/>
          <w:sz w:val="28"/>
          <w:szCs w:val="28"/>
          <w:lang w:eastAsia="zh-CN"/>
        </w:rPr>
        <w:t>于疏忽</w:t>
      </w:r>
      <w:r>
        <w:rPr>
          <w:rFonts w:hint="eastAsia"/>
          <w:sz w:val="28"/>
          <w:szCs w:val="28"/>
        </w:rPr>
        <w:t>造成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资料丢失，应由</w:t>
      </w:r>
      <w:r>
        <w:rPr>
          <w:rFonts w:hint="eastAsia"/>
          <w:sz w:val="28"/>
          <w:szCs w:val="28"/>
          <w:lang w:eastAsia="zh-CN"/>
        </w:rPr>
        <w:t>服务单位</w:t>
      </w:r>
      <w:r>
        <w:rPr>
          <w:rFonts w:hint="eastAsia"/>
          <w:sz w:val="28"/>
          <w:szCs w:val="28"/>
        </w:rPr>
        <w:t>负责弥补并承担由此引起的经济损失。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.对工作中涉及的机密和会计资料严格保密，不得随意向外透露、出示和传递。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泰州市周山河初级中学代账会计服务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3"/>
        <w:tblpPr w:leftFromText="180" w:rightFromText="180" w:vertAnchor="text" w:horzAnchor="page" w:tblpX="2592" w:tblpY="123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79"/>
        <w:gridCol w:w="2483"/>
        <w:gridCol w:w="23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项     目</w:t>
            </w:r>
          </w:p>
        </w:tc>
        <w:tc>
          <w:tcPr>
            <w:tcW w:w="248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月费用</w:t>
            </w:r>
          </w:p>
        </w:tc>
        <w:tc>
          <w:tcPr>
            <w:tcW w:w="23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both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年费用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代账会计服务</w:t>
            </w:r>
          </w:p>
        </w:tc>
        <w:tc>
          <w:tcPr>
            <w:tcW w:w="248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 xml:space="preserve">  元/月</w:t>
            </w:r>
          </w:p>
        </w:tc>
        <w:tc>
          <w:tcPr>
            <w:tcW w:w="23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 xml:space="preserve">  元/年</w:t>
            </w:r>
          </w:p>
        </w:tc>
      </w:tr>
    </w:tbl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</w:p>
    <w:p>
      <w:pPr>
        <w:ind w:firstLine="602" w:firstLineChars="200"/>
        <w:rPr>
          <w:rFonts w:hint="default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(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ind w:left="596" w:leftChars="284" w:firstLine="0" w:firstLineChars="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ind w:left="105" w:leftChars="50" w:firstLine="300" w:firstLineChars="150"/>
        <w:rPr>
          <w:rFonts w:hint="eastAsia" w:ascii="仿宋_GB2312" w:eastAsia="仿宋_GB2312"/>
          <w:spacing w:val="-20"/>
          <w:sz w:val="24"/>
          <w:szCs w:val="24"/>
        </w:rPr>
      </w:pPr>
    </w:p>
    <w:p>
      <w:pPr>
        <w:rPr>
          <w:rFonts w:hint="eastAsia" w:eastAsiaTheme="minorEastAsia"/>
          <w:lang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F106107"/>
    <w:rsid w:val="1CAE4217"/>
    <w:rsid w:val="206A53C4"/>
    <w:rsid w:val="20A16E77"/>
    <w:rsid w:val="27250D7C"/>
    <w:rsid w:val="2C964CDE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87F29E1"/>
    <w:rsid w:val="68AD63C1"/>
    <w:rsid w:val="6E660F75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15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2023-12-25T07:59:15Z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00CB67DD10514668AA69822690BEF510_13</vt:lpwstr>
  </property>
</Properties>
</file>