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68D" w:rsidRDefault="00911856" w:rsidP="00911856">
      <w:pPr>
        <w:pStyle w:val="1"/>
        <w:rPr>
          <w:shd w:val="clear" w:color="auto" w:fill="FFFFFF"/>
        </w:rPr>
      </w:pPr>
      <w:r>
        <w:rPr>
          <w:rFonts w:hint="eastAsia"/>
          <w:shd w:val="clear" w:color="auto" w:fill="FFFFFF"/>
        </w:rPr>
        <w:t>附件1：</w:t>
      </w:r>
    </w:p>
    <w:p w:rsidR="00911856" w:rsidRDefault="00911856" w:rsidP="00911856">
      <w:pPr>
        <w:pStyle w:val="1"/>
        <w:rPr>
          <w:rFonts w:hint="eastAsia"/>
          <w:shd w:val="clear" w:color="auto" w:fill="FFFFFF"/>
        </w:rPr>
      </w:pPr>
    </w:p>
    <w:p w:rsidR="00A615D8" w:rsidRPr="00911856" w:rsidRDefault="00287A17" w:rsidP="00911856">
      <w:pPr>
        <w:pStyle w:val="1"/>
        <w:ind w:firstLine="643"/>
        <w:jc w:val="center"/>
        <w:rPr>
          <w:b/>
          <w:sz w:val="32"/>
          <w:szCs w:val="32"/>
          <w:shd w:val="clear" w:color="auto" w:fill="FFFFFF"/>
        </w:rPr>
      </w:pPr>
      <w:r w:rsidRPr="00911856">
        <w:rPr>
          <w:rFonts w:hint="eastAsia"/>
          <w:b/>
          <w:sz w:val="32"/>
          <w:szCs w:val="32"/>
          <w:shd w:val="clear" w:color="auto" w:fill="FFFFFF"/>
        </w:rPr>
        <w:t>江苏省泰州中学</w:t>
      </w:r>
      <w:r w:rsidR="00A615D8" w:rsidRPr="00911856">
        <w:rPr>
          <w:rFonts w:hint="eastAsia"/>
          <w:b/>
          <w:sz w:val="32"/>
          <w:szCs w:val="32"/>
          <w:shd w:val="clear" w:color="auto" w:fill="FFFFFF"/>
        </w:rPr>
        <w:t>附属初级中学</w:t>
      </w:r>
    </w:p>
    <w:p w:rsidR="003A468D" w:rsidRPr="00911856" w:rsidRDefault="00287A17" w:rsidP="00911856">
      <w:pPr>
        <w:pStyle w:val="1"/>
        <w:ind w:firstLine="643"/>
        <w:jc w:val="center"/>
        <w:rPr>
          <w:b/>
          <w:shd w:val="clear" w:color="auto" w:fill="FFFFFF"/>
        </w:rPr>
      </w:pPr>
      <w:r w:rsidRPr="00911856">
        <w:rPr>
          <w:rFonts w:hint="eastAsia"/>
          <w:b/>
          <w:sz w:val="32"/>
          <w:szCs w:val="32"/>
          <w:shd w:val="clear" w:color="auto" w:fill="FFFFFF"/>
        </w:rPr>
        <w:t>配电房预防性试验工程量清单</w:t>
      </w:r>
    </w:p>
    <w:p w:rsidR="003A468D" w:rsidRDefault="003A468D" w:rsidP="00911856">
      <w:pPr>
        <w:pStyle w:val="1"/>
        <w:rPr>
          <w:shd w:val="clear" w:color="auto" w:fill="FFFFFF"/>
        </w:rPr>
      </w:pPr>
      <w:bookmarkStart w:id="0" w:name="_GoBack"/>
      <w:bookmarkEnd w:id="0"/>
    </w:p>
    <w:tbl>
      <w:tblPr>
        <w:tblW w:w="71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68"/>
        <w:gridCol w:w="2551"/>
        <w:gridCol w:w="1701"/>
        <w:gridCol w:w="1701"/>
      </w:tblGrid>
      <w:tr w:rsidR="0024378A" w:rsidTr="0024378A">
        <w:trPr>
          <w:trHeight w:val="769"/>
          <w:jc w:val="center"/>
        </w:trPr>
        <w:tc>
          <w:tcPr>
            <w:tcW w:w="1168" w:type="dxa"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清单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试验设备、名称</w:t>
            </w:r>
          </w:p>
        </w:tc>
        <w:tc>
          <w:tcPr>
            <w:tcW w:w="1701" w:type="dxa"/>
            <w:vAlign w:val="center"/>
          </w:tcPr>
          <w:p w:rsidR="0024378A" w:rsidRDefault="0024378A" w:rsidP="00911856">
            <w:r>
              <w:rPr>
                <w:rFonts w:hint="eastAsia"/>
              </w:rPr>
              <w:t>数量</w:t>
            </w:r>
          </w:p>
        </w:tc>
        <w:tc>
          <w:tcPr>
            <w:tcW w:w="1701" w:type="dxa"/>
            <w:noWrap/>
            <w:vAlign w:val="center"/>
          </w:tcPr>
          <w:p w:rsidR="0024378A" w:rsidRDefault="0024378A" w:rsidP="00911856"/>
        </w:tc>
      </w:tr>
      <w:tr w:rsidR="0024378A" w:rsidTr="0024378A">
        <w:trPr>
          <w:trHeight w:val="1092"/>
          <w:jc w:val="center"/>
        </w:trPr>
        <w:tc>
          <w:tcPr>
            <w:tcW w:w="1168" w:type="dxa"/>
            <w:vMerge w:val="restart"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t>预防性</w:t>
            </w:r>
          </w:p>
          <w:p w:rsidR="0024378A" w:rsidRDefault="0024378A" w:rsidP="00911856">
            <w:r>
              <w:t>实验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高压柜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4378A" w:rsidRDefault="0024378A" w:rsidP="00911856">
            <w:r>
              <w:rPr>
                <w:rFonts w:hint="eastAsia"/>
              </w:rPr>
              <w:t>10台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:rsidR="0024378A" w:rsidRDefault="0024378A" w:rsidP="00911856"/>
        </w:tc>
      </w:tr>
      <w:tr w:rsidR="0024378A" w:rsidTr="0024378A">
        <w:trPr>
          <w:trHeight w:val="1092"/>
          <w:jc w:val="center"/>
        </w:trPr>
        <w:tc>
          <w:tcPr>
            <w:tcW w:w="1168" w:type="dxa"/>
            <w:vMerge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/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变压器</w:t>
            </w:r>
          </w:p>
          <w:p w:rsidR="0024378A" w:rsidRDefault="0024378A" w:rsidP="00911856">
            <w:r w:rsidRPr="002200CC">
              <w:rPr>
                <w:rFonts w:hint="eastAsia"/>
              </w:rPr>
              <w:t>800千伏安1台</w:t>
            </w:r>
          </w:p>
          <w:p w:rsidR="0024378A" w:rsidRDefault="0024378A" w:rsidP="00911856">
            <w:pPr>
              <w:rPr>
                <w:rFonts w:hint="eastAsia"/>
              </w:rPr>
            </w:pPr>
            <w:r w:rsidRPr="002200CC">
              <w:rPr>
                <w:rFonts w:hint="eastAsia"/>
              </w:rPr>
              <w:t>500千伏安1台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4378A" w:rsidRDefault="0024378A" w:rsidP="00911856">
            <w:r>
              <w:rPr>
                <w:rFonts w:hint="eastAsia"/>
              </w:rPr>
              <w:t>2台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:rsidR="0024378A" w:rsidRPr="002200CC" w:rsidRDefault="0024378A" w:rsidP="00911856">
            <w:r w:rsidRPr="002200CC">
              <w:rPr>
                <w:rFonts w:hint="eastAsia"/>
              </w:rPr>
              <w:t>；</w:t>
            </w:r>
            <w:r>
              <w:rPr>
                <w:rFonts w:hint="eastAsia"/>
              </w:rPr>
              <w:t xml:space="preserve">         </w:t>
            </w:r>
          </w:p>
        </w:tc>
      </w:tr>
      <w:tr w:rsidR="0024378A" w:rsidTr="0024378A">
        <w:trPr>
          <w:trHeight w:val="1092"/>
          <w:jc w:val="center"/>
        </w:trPr>
        <w:tc>
          <w:tcPr>
            <w:tcW w:w="1168" w:type="dxa"/>
            <w:vMerge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/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10KV高压电缆试验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4378A" w:rsidRDefault="0024378A" w:rsidP="00911856">
            <w:r>
              <w:rPr>
                <w:rFonts w:hint="eastAsia"/>
              </w:rPr>
              <w:t>3根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:rsidR="0024378A" w:rsidRDefault="0024378A" w:rsidP="00911856"/>
        </w:tc>
      </w:tr>
      <w:tr w:rsidR="0024378A" w:rsidTr="0024378A">
        <w:trPr>
          <w:trHeight w:val="1092"/>
          <w:jc w:val="center"/>
        </w:trPr>
        <w:tc>
          <w:tcPr>
            <w:tcW w:w="1168" w:type="dxa"/>
            <w:vMerge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/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低压出线电缆绝缘试验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4378A" w:rsidRDefault="0024378A" w:rsidP="00911856">
            <w:r>
              <w:rPr>
                <w:rFonts w:hint="eastAsia"/>
              </w:rPr>
              <w:t>12根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:rsidR="0024378A" w:rsidRDefault="0024378A" w:rsidP="00911856"/>
        </w:tc>
      </w:tr>
      <w:tr w:rsidR="0024378A" w:rsidTr="0024378A">
        <w:trPr>
          <w:trHeight w:val="1092"/>
          <w:jc w:val="center"/>
        </w:trPr>
        <w:tc>
          <w:tcPr>
            <w:tcW w:w="1168" w:type="dxa"/>
            <w:vMerge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/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接地系统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4378A" w:rsidRDefault="0024378A" w:rsidP="00911856">
            <w:r>
              <w:rPr>
                <w:rFonts w:hint="eastAsia"/>
              </w:rPr>
              <w:t>2项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:rsidR="0024378A" w:rsidRDefault="0024378A" w:rsidP="00911856"/>
        </w:tc>
      </w:tr>
      <w:tr w:rsidR="0024378A" w:rsidTr="0024378A">
        <w:trPr>
          <w:trHeight w:val="1092"/>
          <w:jc w:val="center"/>
        </w:trPr>
        <w:tc>
          <w:tcPr>
            <w:tcW w:w="1168" w:type="dxa"/>
            <w:tcBorders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t>安全工器具检测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378A" w:rsidRDefault="0024378A" w:rsidP="00911856">
            <w:r>
              <w:rPr>
                <w:rFonts w:hint="eastAsia"/>
              </w:rPr>
              <w:t>配电房安全用具检测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4378A" w:rsidRDefault="0024378A" w:rsidP="00911856">
            <w:r>
              <w:rPr>
                <w:rFonts w:hint="eastAsia"/>
              </w:rPr>
              <w:t>1项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:rsidR="0024378A" w:rsidRDefault="0024378A" w:rsidP="00911856"/>
        </w:tc>
      </w:tr>
    </w:tbl>
    <w:p w:rsidR="003A468D" w:rsidRDefault="003A468D" w:rsidP="00911856">
      <w:pPr>
        <w:rPr>
          <w:shd w:val="clear" w:color="auto" w:fill="FFFFFF"/>
        </w:rPr>
      </w:pPr>
    </w:p>
    <w:p w:rsidR="003A468D" w:rsidRDefault="003A468D" w:rsidP="00911856"/>
    <w:p w:rsidR="00911856" w:rsidRDefault="00911856" w:rsidP="00911856">
      <w:r>
        <w:br w:type="page"/>
      </w:r>
    </w:p>
    <w:p w:rsidR="00911856" w:rsidRDefault="00911856" w:rsidP="00911856">
      <w:r>
        <w:rPr>
          <w:rFonts w:hint="eastAsia"/>
        </w:rPr>
        <w:lastRenderedPageBreak/>
        <w:t>附件2：</w:t>
      </w:r>
    </w:p>
    <w:p w:rsidR="00911856" w:rsidRDefault="00911856" w:rsidP="00911856">
      <w:pPr>
        <w:widowControl/>
        <w:shd w:val="clear" w:color="auto" w:fill="FFFFFF"/>
        <w:spacing w:line="500" w:lineRule="atLeast"/>
        <w:jc w:val="center"/>
        <w:rPr>
          <w:rFonts w:ascii="楷体" w:eastAsia="楷体" w:hAnsi="楷体" w:cs="楷体"/>
          <w:b/>
          <w:color w:val="000000"/>
          <w:sz w:val="32"/>
          <w:szCs w:val="32"/>
        </w:rPr>
      </w:pPr>
      <w:r>
        <w:rPr>
          <w:rFonts w:ascii="楷体" w:eastAsia="楷体" w:hAnsi="楷体" w:cs="楷体" w:hint="eastAsia"/>
          <w:b/>
          <w:color w:val="000000"/>
          <w:sz w:val="32"/>
          <w:szCs w:val="32"/>
        </w:rPr>
        <w:t>江苏省泰州中学附属初级中学</w:t>
      </w:r>
    </w:p>
    <w:p w:rsidR="00911856" w:rsidRDefault="00911856" w:rsidP="00911856">
      <w:pPr>
        <w:widowControl/>
        <w:shd w:val="clear" w:color="auto" w:fill="FFFFFF"/>
        <w:spacing w:line="500" w:lineRule="atLeast"/>
        <w:jc w:val="center"/>
        <w:rPr>
          <w:rFonts w:ascii="楷体" w:eastAsia="楷体" w:hAnsi="楷体" w:cs="楷体"/>
          <w:bCs/>
          <w:color w:val="000000"/>
          <w:sz w:val="32"/>
          <w:szCs w:val="32"/>
        </w:rPr>
      </w:pPr>
      <w:r>
        <w:rPr>
          <w:rFonts w:ascii="楷体" w:eastAsia="楷体" w:hAnsi="楷体" w:cs="楷体" w:hint="eastAsia"/>
          <w:b/>
          <w:color w:val="000000"/>
          <w:sz w:val="32"/>
          <w:szCs w:val="32"/>
        </w:rPr>
        <w:t>配电房电气设备预防性试验报价单</w:t>
      </w:r>
    </w:p>
    <w:p w:rsidR="00911856" w:rsidRDefault="00911856" w:rsidP="00911856">
      <w:pPr>
        <w:widowControl/>
        <w:shd w:val="clear" w:color="auto" w:fill="FFFFFF"/>
        <w:spacing w:line="500" w:lineRule="atLeast"/>
        <w:rPr>
          <w:rFonts w:ascii="楷体" w:eastAsia="楷体" w:hAnsi="楷体" w:cs="楷体"/>
          <w:bCs/>
          <w:color w:val="000000"/>
          <w:sz w:val="32"/>
          <w:szCs w:val="32"/>
        </w:rPr>
      </w:pPr>
    </w:p>
    <w:p w:rsidR="00911856" w:rsidRDefault="00911856" w:rsidP="00911856">
      <w:pPr>
        <w:widowControl/>
        <w:shd w:val="clear" w:color="auto" w:fill="FFFFFF"/>
        <w:spacing w:line="500" w:lineRule="atLeast"/>
        <w:ind w:firstLineChars="200" w:firstLine="640"/>
        <w:rPr>
          <w:rFonts w:ascii="楷体" w:eastAsia="楷体" w:hAnsi="楷体" w:cs="楷体"/>
          <w:bCs/>
          <w:color w:val="000000"/>
          <w:sz w:val="32"/>
          <w:szCs w:val="32"/>
          <w:u w:val="single"/>
        </w:rPr>
      </w:pPr>
      <w:r>
        <w:rPr>
          <w:rFonts w:ascii="楷体" w:eastAsia="楷体" w:hAnsi="楷体" w:cs="楷体" w:hint="eastAsia"/>
          <w:bCs/>
          <w:color w:val="000000"/>
          <w:sz w:val="32"/>
          <w:szCs w:val="32"/>
        </w:rPr>
        <w:t>报价单位：（盖章）</w:t>
      </w:r>
      <w:r>
        <w:rPr>
          <w:rFonts w:ascii="楷体" w:eastAsia="楷体" w:hAnsi="楷体" w:cs="楷体" w:hint="eastAsia"/>
          <w:bCs/>
          <w:color w:val="000000"/>
          <w:sz w:val="32"/>
          <w:szCs w:val="32"/>
          <w:u w:val="single"/>
        </w:rPr>
        <w:t xml:space="preserve">                                </w:t>
      </w:r>
    </w:p>
    <w:p w:rsidR="00911856" w:rsidRDefault="00911856" w:rsidP="00911856">
      <w:pPr>
        <w:widowControl/>
        <w:shd w:val="clear" w:color="auto" w:fill="FFFFFF"/>
        <w:spacing w:line="500" w:lineRule="atLeast"/>
        <w:jc w:val="center"/>
        <w:rPr>
          <w:b/>
          <w:color w:val="000000"/>
          <w:sz w:val="32"/>
          <w:szCs w:val="32"/>
        </w:rPr>
      </w:pPr>
    </w:p>
    <w:tbl>
      <w:tblPr>
        <w:tblStyle w:val="a3"/>
        <w:tblpPr w:leftFromText="180" w:rightFromText="180" w:vertAnchor="text" w:horzAnchor="page" w:tblpX="1657" w:tblpY="19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5"/>
        <w:gridCol w:w="1328"/>
        <w:gridCol w:w="5940"/>
      </w:tblGrid>
      <w:tr w:rsidR="00911856" w:rsidTr="007E29C1">
        <w:tc>
          <w:tcPr>
            <w:tcW w:w="1615" w:type="dxa"/>
            <w:vAlign w:val="center"/>
          </w:tcPr>
          <w:p w:rsidR="00911856" w:rsidRDefault="00911856" w:rsidP="007E29C1">
            <w:pPr>
              <w:widowControl/>
              <w:shd w:val="clear" w:color="auto" w:fill="FFFFFF"/>
              <w:spacing w:line="500" w:lineRule="atLeast"/>
              <w:jc w:val="center"/>
              <w:rPr>
                <w:rFonts w:ascii="楷体" w:eastAsia="楷体" w:hAnsi="楷体" w:cs="楷体"/>
                <w:bCs/>
                <w:color w:val="000000"/>
                <w:sz w:val="30"/>
                <w:szCs w:val="30"/>
              </w:rPr>
            </w:pPr>
          </w:p>
        </w:tc>
        <w:tc>
          <w:tcPr>
            <w:tcW w:w="7268" w:type="dxa"/>
            <w:gridSpan w:val="2"/>
            <w:vAlign w:val="center"/>
          </w:tcPr>
          <w:p w:rsidR="00911856" w:rsidRDefault="00911856" w:rsidP="007E29C1">
            <w:pPr>
              <w:widowControl/>
              <w:shd w:val="clear" w:color="auto" w:fill="FFFFFF"/>
              <w:spacing w:line="500" w:lineRule="atLeast"/>
              <w:jc w:val="center"/>
              <w:rPr>
                <w:rFonts w:ascii="楷体" w:eastAsia="楷体" w:hAnsi="楷体" w:cs="楷体"/>
                <w:bCs/>
                <w:color w:val="000000"/>
                <w:sz w:val="30"/>
                <w:szCs w:val="30"/>
              </w:rPr>
            </w:pPr>
            <w:r>
              <w:rPr>
                <w:rFonts w:ascii="楷体" w:eastAsia="楷体" w:hAnsi="楷体" w:cs="楷体" w:hint="eastAsia"/>
                <w:bCs/>
                <w:color w:val="000000"/>
                <w:sz w:val="30"/>
                <w:szCs w:val="30"/>
              </w:rPr>
              <w:t>投标报价</w:t>
            </w:r>
          </w:p>
        </w:tc>
      </w:tr>
      <w:tr w:rsidR="00911856" w:rsidTr="007E29C1">
        <w:tc>
          <w:tcPr>
            <w:tcW w:w="1615" w:type="dxa"/>
            <w:vMerge w:val="restart"/>
            <w:vAlign w:val="center"/>
          </w:tcPr>
          <w:p w:rsidR="00911856" w:rsidRDefault="00911856" w:rsidP="007E29C1">
            <w:pPr>
              <w:widowControl/>
              <w:shd w:val="clear" w:color="auto" w:fill="FFFFFF"/>
              <w:spacing w:line="500" w:lineRule="atLeast"/>
              <w:jc w:val="center"/>
              <w:rPr>
                <w:rFonts w:ascii="楷体" w:eastAsia="楷体" w:hAnsi="楷体" w:cs="楷体"/>
                <w:bCs/>
                <w:color w:val="000000"/>
                <w:sz w:val="30"/>
                <w:szCs w:val="30"/>
              </w:rPr>
            </w:pPr>
            <w:r>
              <w:rPr>
                <w:rFonts w:ascii="楷体" w:eastAsia="楷体" w:hAnsi="楷体" w:cs="楷体" w:hint="eastAsia"/>
                <w:bCs/>
                <w:color w:val="000000"/>
                <w:sz w:val="30"/>
                <w:szCs w:val="30"/>
              </w:rPr>
              <w:t>金额</w:t>
            </w:r>
          </w:p>
        </w:tc>
        <w:tc>
          <w:tcPr>
            <w:tcW w:w="1328" w:type="dxa"/>
            <w:vAlign w:val="center"/>
          </w:tcPr>
          <w:p w:rsidR="00911856" w:rsidRDefault="00911856" w:rsidP="007E29C1">
            <w:pPr>
              <w:widowControl/>
              <w:shd w:val="clear" w:color="auto" w:fill="FFFFFF"/>
              <w:spacing w:line="500" w:lineRule="atLeast"/>
              <w:jc w:val="center"/>
              <w:rPr>
                <w:rFonts w:ascii="楷体" w:eastAsia="楷体" w:hAnsi="楷体" w:cs="楷体"/>
                <w:bCs/>
                <w:color w:val="000000"/>
                <w:sz w:val="30"/>
                <w:szCs w:val="30"/>
              </w:rPr>
            </w:pPr>
            <w:r>
              <w:rPr>
                <w:rFonts w:ascii="楷体" w:eastAsia="楷体" w:hAnsi="楷体" w:cs="楷体" w:hint="eastAsia"/>
                <w:bCs/>
                <w:color w:val="000000"/>
                <w:sz w:val="30"/>
                <w:szCs w:val="30"/>
              </w:rPr>
              <w:t>小写</w:t>
            </w:r>
          </w:p>
        </w:tc>
        <w:tc>
          <w:tcPr>
            <w:tcW w:w="5940" w:type="dxa"/>
            <w:vAlign w:val="center"/>
          </w:tcPr>
          <w:p w:rsidR="00911856" w:rsidRDefault="00911856" w:rsidP="007E29C1">
            <w:pPr>
              <w:widowControl/>
              <w:shd w:val="clear" w:color="auto" w:fill="FFFFFF"/>
              <w:spacing w:line="500" w:lineRule="atLeast"/>
              <w:ind w:firstLineChars="200" w:firstLine="600"/>
              <w:jc w:val="center"/>
              <w:rPr>
                <w:rFonts w:ascii="楷体" w:eastAsia="楷体" w:hAnsi="楷体" w:cs="楷体"/>
                <w:bCs/>
                <w:color w:val="000000"/>
                <w:sz w:val="30"/>
                <w:szCs w:val="30"/>
              </w:rPr>
            </w:pPr>
          </w:p>
        </w:tc>
      </w:tr>
      <w:tr w:rsidR="00911856" w:rsidTr="007E29C1">
        <w:tc>
          <w:tcPr>
            <w:tcW w:w="1615" w:type="dxa"/>
            <w:vMerge/>
            <w:vAlign w:val="center"/>
          </w:tcPr>
          <w:p w:rsidR="00911856" w:rsidRDefault="00911856" w:rsidP="007E29C1">
            <w:pPr>
              <w:widowControl/>
              <w:shd w:val="clear" w:color="auto" w:fill="FFFFFF"/>
              <w:spacing w:line="500" w:lineRule="atLeast"/>
              <w:jc w:val="center"/>
              <w:rPr>
                <w:rFonts w:ascii="楷体" w:eastAsia="楷体" w:hAnsi="楷体" w:cs="楷体"/>
                <w:bCs/>
                <w:color w:val="000000"/>
                <w:sz w:val="30"/>
                <w:szCs w:val="30"/>
              </w:rPr>
            </w:pPr>
          </w:p>
        </w:tc>
        <w:tc>
          <w:tcPr>
            <w:tcW w:w="1328" w:type="dxa"/>
            <w:vAlign w:val="center"/>
          </w:tcPr>
          <w:p w:rsidR="00911856" w:rsidRDefault="00911856" w:rsidP="007E29C1">
            <w:pPr>
              <w:widowControl/>
              <w:shd w:val="clear" w:color="auto" w:fill="FFFFFF"/>
              <w:spacing w:line="500" w:lineRule="atLeast"/>
              <w:jc w:val="center"/>
              <w:rPr>
                <w:rFonts w:ascii="楷体" w:eastAsia="楷体" w:hAnsi="楷体" w:cs="楷体"/>
                <w:bCs/>
                <w:color w:val="000000"/>
                <w:sz w:val="30"/>
                <w:szCs w:val="30"/>
              </w:rPr>
            </w:pPr>
            <w:r>
              <w:rPr>
                <w:rFonts w:ascii="楷体" w:eastAsia="楷体" w:hAnsi="楷体" w:cs="楷体" w:hint="eastAsia"/>
                <w:bCs/>
                <w:color w:val="000000"/>
                <w:sz w:val="30"/>
                <w:szCs w:val="30"/>
              </w:rPr>
              <w:t>大写</w:t>
            </w:r>
          </w:p>
        </w:tc>
        <w:tc>
          <w:tcPr>
            <w:tcW w:w="5940" w:type="dxa"/>
          </w:tcPr>
          <w:p w:rsidR="00911856" w:rsidRDefault="00911856" w:rsidP="007E29C1">
            <w:pPr>
              <w:widowControl/>
              <w:spacing w:line="500" w:lineRule="atLeast"/>
              <w:jc w:val="center"/>
              <w:rPr>
                <w:color w:val="000000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hint="eastAsia"/>
                <w:color w:val="000000"/>
                <w:kern w:val="0"/>
                <w:sz w:val="30"/>
                <w:szCs w:val="30"/>
                <w:shd w:val="clear" w:color="auto" w:fill="FFFFFF"/>
                <w:lang w:bidi="ar"/>
              </w:rPr>
              <w:t xml:space="preserve">                           </w:t>
            </w:r>
            <w:r>
              <w:rPr>
                <w:rFonts w:ascii="楷体" w:eastAsia="楷体" w:hAnsi="楷体" w:cs="楷体" w:hint="eastAsia"/>
                <w:bCs/>
                <w:color w:val="000000"/>
                <w:sz w:val="30"/>
                <w:szCs w:val="30"/>
              </w:rPr>
              <w:t>（人民币）</w:t>
            </w:r>
          </w:p>
        </w:tc>
      </w:tr>
    </w:tbl>
    <w:p w:rsidR="00911856" w:rsidRDefault="00911856" w:rsidP="00911856">
      <w:pPr>
        <w:widowControl/>
        <w:shd w:val="clear" w:color="auto" w:fill="FFFFFF"/>
        <w:spacing w:line="500" w:lineRule="atLeast"/>
        <w:ind w:firstLineChars="200" w:firstLine="600"/>
        <w:rPr>
          <w:rFonts w:ascii="楷体" w:eastAsia="楷体" w:hAnsi="楷体" w:cs="楷体"/>
          <w:bCs/>
          <w:color w:val="000000"/>
          <w:sz w:val="30"/>
          <w:szCs w:val="30"/>
        </w:rPr>
      </w:pPr>
      <w:r>
        <w:rPr>
          <w:rFonts w:ascii="楷体" w:eastAsia="楷体" w:hAnsi="楷体" w:cs="楷体" w:hint="eastAsia"/>
          <w:bCs/>
          <w:color w:val="000000"/>
          <w:sz w:val="30"/>
          <w:szCs w:val="30"/>
        </w:rPr>
        <w:t>填写说明：</w:t>
      </w:r>
    </w:p>
    <w:p w:rsidR="00911856" w:rsidRDefault="00911856" w:rsidP="00911856">
      <w:pPr>
        <w:widowControl/>
        <w:shd w:val="clear" w:color="auto" w:fill="FFFFFF"/>
        <w:spacing w:line="500" w:lineRule="atLeast"/>
        <w:ind w:firstLineChars="200" w:firstLine="600"/>
        <w:rPr>
          <w:rFonts w:ascii="楷体" w:eastAsia="楷体" w:hAnsi="楷体" w:cs="楷体"/>
          <w:bCs/>
          <w:color w:val="000000"/>
          <w:sz w:val="30"/>
          <w:szCs w:val="30"/>
        </w:rPr>
      </w:pPr>
      <w:r>
        <w:rPr>
          <w:rFonts w:ascii="楷体" w:eastAsia="楷体" w:hAnsi="楷体" w:cs="楷体" w:hint="eastAsia"/>
          <w:bCs/>
          <w:color w:val="000000"/>
          <w:sz w:val="30"/>
          <w:szCs w:val="30"/>
        </w:rPr>
        <w:t>1、报价单必须加盖投标人公章（复印件无效）。</w:t>
      </w:r>
    </w:p>
    <w:p w:rsidR="00911856" w:rsidRDefault="00911856" w:rsidP="00911856">
      <w:pPr>
        <w:widowControl/>
        <w:shd w:val="clear" w:color="auto" w:fill="FFFFFF"/>
        <w:spacing w:line="500" w:lineRule="atLeast"/>
        <w:ind w:firstLineChars="200" w:firstLine="600"/>
        <w:rPr>
          <w:bCs/>
          <w:i/>
          <w:iCs/>
          <w:u w:val="single"/>
        </w:rPr>
      </w:pPr>
      <w:r>
        <w:rPr>
          <w:rFonts w:ascii="楷体" w:eastAsia="楷体" w:hAnsi="楷体" w:cs="楷体" w:hint="eastAsia"/>
          <w:bCs/>
          <w:color w:val="000000"/>
          <w:sz w:val="30"/>
          <w:szCs w:val="30"/>
        </w:rPr>
        <w:t>2、大小金额不一致的，以大写金额为准。</w:t>
      </w:r>
    </w:p>
    <w:p w:rsidR="00911856" w:rsidRDefault="00911856" w:rsidP="00911856">
      <w:pPr>
        <w:ind w:firstLineChars="200" w:firstLine="602"/>
        <w:rPr>
          <w:b/>
          <w:bCs/>
          <w:sz w:val="32"/>
          <w:szCs w:val="32"/>
        </w:rPr>
      </w:pPr>
      <w:r>
        <w:rPr>
          <w:rFonts w:hint="eastAsia"/>
          <w:b/>
          <w:bCs/>
          <w:sz w:val="30"/>
          <w:szCs w:val="30"/>
        </w:rPr>
        <w:t>(注：以上报价包括材料、施工、垃圾清运、税率等一切费用）</w:t>
      </w:r>
    </w:p>
    <w:p w:rsidR="003A468D" w:rsidRDefault="00287A17" w:rsidP="00911856">
      <w:r>
        <w:rPr>
          <w:rFonts w:hint="eastAsia"/>
        </w:rPr>
        <w:t xml:space="preserve">        </w:t>
      </w:r>
    </w:p>
    <w:sectPr w:rsidR="003A468D" w:rsidSect="003A468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26C" w:rsidRDefault="0096726C" w:rsidP="00911856">
      <w:r>
        <w:separator/>
      </w:r>
    </w:p>
  </w:endnote>
  <w:endnote w:type="continuationSeparator" w:id="0">
    <w:p w:rsidR="0096726C" w:rsidRDefault="0096726C" w:rsidP="00911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26C" w:rsidRDefault="0096726C" w:rsidP="00911856">
      <w:r>
        <w:separator/>
      </w:r>
    </w:p>
  </w:footnote>
  <w:footnote w:type="continuationSeparator" w:id="0">
    <w:p w:rsidR="0096726C" w:rsidRDefault="0096726C" w:rsidP="009118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wZTA4YmYwYmRmN2M0MGRhOWVmMGNhMmYwYzdlZTcifQ=="/>
  </w:docVars>
  <w:rsids>
    <w:rsidRoot w:val="572703C9"/>
    <w:rsid w:val="0008128F"/>
    <w:rsid w:val="001D6ABC"/>
    <w:rsid w:val="002200CC"/>
    <w:rsid w:val="0024378A"/>
    <w:rsid w:val="00287A17"/>
    <w:rsid w:val="003A468D"/>
    <w:rsid w:val="00476FD5"/>
    <w:rsid w:val="004B4A6A"/>
    <w:rsid w:val="0052047B"/>
    <w:rsid w:val="006C7FF4"/>
    <w:rsid w:val="00911856"/>
    <w:rsid w:val="0096726C"/>
    <w:rsid w:val="00A615D8"/>
    <w:rsid w:val="00A7469F"/>
    <w:rsid w:val="00B84617"/>
    <w:rsid w:val="00CD7ED5"/>
    <w:rsid w:val="02C421E0"/>
    <w:rsid w:val="055B1E9A"/>
    <w:rsid w:val="0AA559B3"/>
    <w:rsid w:val="0F106107"/>
    <w:rsid w:val="1C057B92"/>
    <w:rsid w:val="206A53C4"/>
    <w:rsid w:val="20A16E77"/>
    <w:rsid w:val="2C964CDE"/>
    <w:rsid w:val="333B02A8"/>
    <w:rsid w:val="35EB31D2"/>
    <w:rsid w:val="39F711D9"/>
    <w:rsid w:val="3DE47103"/>
    <w:rsid w:val="4AEA5127"/>
    <w:rsid w:val="55365191"/>
    <w:rsid w:val="572703C9"/>
    <w:rsid w:val="57945BBD"/>
    <w:rsid w:val="632770F3"/>
    <w:rsid w:val="687F29E1"/>
    <w:rsid w:val="68AD63C1"/>
    <w:rsid w:val="6A6437A8"/>
    <w:rsid w:val="6EAE3B7A"/>
    <w:rsid w:val="73191FFF"/>
    <w:rsid w:val="775A4ED6"/>
    <w:rsid w:val="77B6280E"/>
    <w:rsid w:val="78AE350B"/>
    <w:rsid w:val="7A261203"/>
    <w:rsid w:val="7DF90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90354D"/>
  <w15:docId w15:val="{52E588FB-63D2-466A-9168-4AE9A74A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11856"/>
    <w:pPr>
      <w:widowControl w:val="0"/>
      <w:tabs>
        <w:tab w:val="center" w:pos="8291"/>
      </w:tabs>
      <w:spacing w:line="360" w:lineRule="auto"/>
    </w:pPr>
    <w:rPr>
      <w:rFonts w:ascii="宋体" w:hAnsi="宋体" w:cs="宋体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3A46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列出段落1"/>
    <w:basedOn w:val="a"/>
    <w:uiPriority w:val="99"/>
    <w:qFormat/>
    <w:rsid w:val="003A468D"/>
    <w:pPr>
      <w:ind w:firstLineChars="200" w:firstLine="420"/>
    </w:pPr>
  </w:style>
  <w:style w:type="paragraph" w:styleId="a4">
    <w:name w:val="header"/>
    <w:basedOn w:val="a"/>
    <w:link w:val="a5"/>
    <w:rsid w:val="00A615D8"/>
    <w:pPr>
      <w:pBdr>
        <w:bottom w:val="single" w:sz="6" w:space="1" w:color="auto"/>
      </w:pBdr>
      <w:tabs>
        <w:tab w:val="clear" w:pos="8291"/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A615D8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rsid w:val="00A615D8"/>
    <w:pPr>
      <w:tabs>
        <w:tab w:val="clear" w:pos="8291"/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A615D8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圣诞老人</dc:creator>
  <cp:lastModifiedBy>江苏省泰州中学附属初级中学(填报)</cp:lastModifiedBy>
  <cp:revision>4</cp:revision>
  <cp:lastPrinted>2023-06-21T01:38:00Z</cp:lastPrinted>
  <dcterms:created xsi:type="dcterms:W3CDTF">2024-01-27T08:33:00Z</dcterms:created>
  <dcterms:modified xsi:type="dcterms:W3CDTF">2024-01-27T08:39:00Z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3C86F545D3914034944339085DB6F9C5_13</vt:lpwstr>
  </property>
</Properties>
</file>