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</w:pPr>
      <w:bookmarkStart w:id="2" w:name="_GoBack"/>
      <w:r>
        <w:rPr>
          <w:rFonts w:hint="eastAsi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-27305</wp:posOffset>
            </wp:positionH>
            <wp:positionV relativeFrom="page">
              <wp:posOffset>43815</wp:posOffset>
            </wp:positionV>
            <wp:extent cx="7578090" cy="10731500"/>
            <wp:effectExtent l="0" t="0" r="0" b="0"/>
            <wp:wrapNone/>
            <wp:docPr id="2" name="图片 2" descr="电教馆、信息化文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电教馆、信息化文件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78090" cy="1073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2"/>
    </w:p>
    <w:p>
      <w:pPr>
        <w:spacing w:line="560" w:lineRule="exact"/>
      </w:pPr>
    </w:p>
    <w:p>
      <w:pPr>
        <w:spacing w:line="560" w:lineRule="exact"/>
      </w:pPr>
    </w:p>
    <w:p>
      <w:pPr>
        <w:spacing w:line="560" w:lineRule="exact"/>
        <w:jc w:val="center"/>
      </w:pPr>
    </w:p>
    <w:p>
      <w:pPr>
        <w:spacing w:line="700" w:lineRule="exact"/>
        <w:jc w:val="center"/>
      </w:pPr>
    </w:p>
    <w:p>
      <w:pPr>
        <w:spacing w:line="700" w:lineRule="exact"/>
        <w:jc w:val="center"/>
      </w:pPr>
    </w:p>
    <w:p>
      <w:pPr>
        <w:spacing w:before="173" w:beforeLines="30" w:line="560" w:lineRule="exact"/>
        <w:jc w:val="center"/>
        <w:rPr>
          <w:rFonts w:hint="default"/>
        </w:rPr>
      </w:pPr>
      <w:bookmarkStart w:id="0" w:name="文号"/>
      <w:r>
        <w:rPr>
          <w:rFonts w:hint="default"/>
        </w:rPr>
        <w:t>苏电教〔2024〕4号</w:t>
      </w:r>
      <w:bookmarkEnd w:id="0"/>
    </w:p>
    <w:p>
      <w:pPr>
        <w:spacing w:line="560" w:lineRule="exact"/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Lines="0" w:afterAutospacing="0" w:line="56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222222"/>
          <w:spacing w:val="0"/>
          <w:sz w:val="44"/>
          <w:szCs w:val="44"/>
        </w:rPr>
      </w:pPr>
      <w:bookmarkStart w:id="1" w:name="Content"/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Lines="0" w:afterAutospacing="0" w:line="56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222222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222222"/>
          <w:spacing w:val="0"/>
          <w:sz w:val="44"/>
          <w:szCs w:val="44"/>
        </w:rPr>
        <w:t>关于开展</w:t>
      </w:r>
      <w:r>
        <w:rPr>
          <w:rFonts w:hint="default" w:ascii="Times New Roman" w:hAnsi="Times New Roman" w:eastAsia="方正小标宋简体" w:cs="Times New Roman"/>
          <w:b w:val="0"/>
          <w:bCs w:val="0"/>
          <w:i w:val="0"/>
          <w:iCs w:val="0"/>
          <w:caps w:val="0"/>
          <w:color w:val="222222"/>
          <w:spacing w:val="0"/>
          <w:sz w:val="44"/>
          <w:szCs w:val="44"/>
        </w:rPr>
        <w:t>202</w:t>
      </w:r>
      <w:r>
        <w:rPr>
          <w:rFonts w:hint="default" w:ascii="Times New Roman" w:hAnsi="Times New Roman" w:eastAsia="方正小标宋简体" w:cs="Times New Roman"/>
          <w:b w:val="0"/>
          <w:bCs w:val="0"/>
          <w:i w:val="0"/>
          <w:iCs w:val="0"/>
          <w:caps w:val="0"/>
          <w:color w:val="222222"/>
          <w:spacing w:val="0"/>
          <w:sz w:val="44"/>
          <w:szCs w:val="44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222222"/>
          <w:spacing w:val="0"/>
          <w:sz w:val="44"/>
          <w:szCs w:val="44"/>
        </w:rPr>
        <w:t>年江苏省教育信息化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Lines="0" w:afterAutospacing="0" w:line="56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222222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222222"/>
          <w:spacing w:val="0"/>
          <w:sz w:val="44"/>
          <w:szCs w:val="44"/>
          <w:lang w:val="en-US" w:eastAsia="zh-CN"/>
        </w:rPr>
        <w:t>论文征集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222222"/>
          <w:spacing w:val="0"/>
          <w:sz w:val="44"/>
          <w:szCs w:val="44"/>
        </w:rPr>
        <w:t>活动的通知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Lines="0" w:afterAutospacing="0" w:line="56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222222"/>
          <w:spacing w:val="0"/>
          <w:sz w:val="44"/>
          <w:szCs w:val="44"/>
        </w:rPr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exact"/>
        <w:ind w:left="0" w:right="0" w:firstLine="0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各设区市电化教育馆、教育信息化中心：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为进一步提高教师信息素养，推动信息技术与教育教学融合创新发展，根据《教育部教育技术与资源发展中心（中央电化教育馆）关于举办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202</w:t>
      </w:r>
      <w:r>
        <w:rPr>
          <w:rFonts w:hint="eastAsia" w:ascii="Times New Roman" w:hAnsi="Times New Roman" w:eastAsia="仿宋_GB2312" w:cs="Times New Roman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4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年全国师生信息素养提升实践活动（第二十八届教师活动）的通知》（教技资</w:t>
      </w:r>
      <w:r>
        <w:rPr>
          <w:rFonts w:hint="eastAsia" w:ascii="Times New Roman" w:hAnsi="Times New Roman" w:eastAsia="仿宋_GB2312" w:cs="Times New Roman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〔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2023</w:t>
      </w:r>
      <w:r>
        <w:rPr>
          <w:rFonts w:hint="eastAsia" w:ascii="Times New Roman" w:hAnsi="Times New Roman" w:eastAsia="仿宋_GB2312" w:cs="Times New Roman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〕30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号）精神，经研究，决定组织开展</w:t>
      </w:r>
      <w:r>
        <w:rPr>
          <w:rFonts w:hint="eastAsia" w:ascii="Times New Roman" w:hAnsi="Times New Roman" w:eastAsia="仿宋_GB2312" w:cs="Times New Roman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2024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年江苏省教育信息化论文征集活动。现将有关事项通知如下。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exact"/>
        <w:ind w:left="0" w:right="0" w:firstLine="645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一、</w:t>
      </w: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-15"/>
          <w:sz w:val="32"/>
          <w:szCs w:val="32"/>
          <w:shd w:val="clear" w:fill="FFFFFF"/>
        </w:rPr>
        <w:t>参与对象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全省普通高中、中等职业学校、初中、小学等教师群体以及各级技术、资源、电教、装备等教育信息化相关工作者。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exact"/>
        <w:ind w:left="0" w:right="0" w:firstLine="645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 </w:t>
      </w: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二</w:t>
      </w: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、征集时间 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exact"/>
        <w:ind w:left="0" w:right="0" w:firstLine="645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月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25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日至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月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31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日。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exact"/>
        <w:ind w:left="0" w:right="0" w:firstLine="645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 </w:t>
      </w: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三</w:t>
      </w: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、具体要求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exact"/>
        <w:ind w:left="0" w:right="0" w:firstLine="645"/>
        <w:jc w:val="left"/>
        <w:rPr>
          <w:rFonts w:hint="eastAsia" w:ascii="楷体" w:hAnsi="楷体" w:eastAsia="楷体" w:cs="楷体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Fonts w:hint="eastAsia" w:ascii="楷体" w:hAnsi="楷体" w:eastAsia="楷体" w:cs="楷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一</w:t>
      </w:r>
      <w:r>
        <w:rPr>
          <w:rFonts w:hint="eastAsia" w:ascii="楷体" w:hAnsi="楷体" w:eastAsia="楷体" w:cs="楷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）</w:t>
      </w:r>
      <w:r>
        <w:rPr>
          <w:rFonts w:hint="eastAsia" w:ascii="楷体" w:hAnsi="楷体" w:eastAsia="楷体" w:cs="楷体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征文主题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exact"/>
        <w:ind w:left="0" w:right="0" w:firstLine="645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推进教育数字化，促进教育高质量发展。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exact"/>
        <w:ind w:left="0" w:right="0" w:firstLine="585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-15"/>
          <w:sz w:val="32"/>
          <w:szCs w:val="32"/>
          <w:shd w:val="clear" w:fill="FFFFFF"/>
        </w:rPr>
        <w:t>具体选题如下：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 xml:space="preserve">1.教育数字化转型理论与实践研究；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 xml:space="preserve">2.“双减”政策及其落实措施、效果研究；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 xml:space="preserve">3.“三个课堂”的教学应用研究；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 xml:space="preserve">4.国家智慧教育平台实践应用研究；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 xml:space="preserve">5.数字教育资源助力中小学课后服务开展研究；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 xml:space="preserve">6.教育信息化助力乡村教育振兴研究；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 xml:space="preserve">7.基于新课程标准，发展学生核心素养研究；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 xml:space="preserve">8.基于数字技术的跨学科融合应用研究；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 xml:space="preserve">9.数字化教学模式研究；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 xml:space="preserve">10.网络教研与教师专业发展研究；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 xml:space="preserve">11.师生数字素养现状与提升研究；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 xml:space="preserve">12.5G、人工智能、区块链、云计算、大数据、AR/VR/MR 等新技术推动教育数字转型，赋能教育教学变革研究；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 xml:space="preserve">13.中国移动“和教育”系列产品设计及其教育应用研究；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14.中国移动 5G 智慧教育系列产品（如智慧校园、电子学生证、智慧考场等）应用设计及实践。</w:t>
      </w:r>
      <w:r>
        <w:rPr>
          <w:rFonts w:hint="default" w:ascii="Times New Roman" w:hAnsi="Times New Roman" w:eastAsia="仿宋_GB2312" w:cs="Times New Roman"/>
          <w:color w:val="000000"/>
          <w:kern w:val="0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15.不限于以上内容，其他与教育数字化战略行动相关的研究成果。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exact"/>
        <w:ind w:left="0" w:right="0" w:firstLine="645"/>
        <w:rPr>
          <w:rFonts w:hint="default" w:ascii="Times New Roman" w:hAnsi="Times New Roman" w:eastAsia="楷体" w:cs="Times New Roman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default" w:ascii="Times New Roman" w:hAnsi="Times New Roman" w:eastAsia="楷体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（二）征文要求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exact"/>
        <w:ind w:left="0" w:right="0" w:firstLine="600"/>
        <w:jc w:val="both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eastAsia="zh-CN" w:bidi="ar"/>
        </w:rPr>
        <w:t>1.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文章要有明确的观点和具体内容，围绕教育教学实践开展研究，重在原创，突出重点，反映学术和实践创新。文章应包含题目、摘要（200字以上）、关键词（3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eastAsia="zh-CN" w:bidi="ar"/>
        </w:rPr>
        <w:t>—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5个）、正文、参考文献、文中引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eastAsia="zh-CN" w:bidi="ar"/>
        </w:rPr>
        <w:t>注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等，论文末尾附知网查重截图，重复率不得超过 15%，全文不少于5000字。论文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eastAsia="zh-CN" w:bidi="ar"/>
        </w:rPr>
        <w:t>中不得出现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作者署名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eastAsia="zh-CN" w:bidi="ar"/>
        </w:rPr>
        <w:t>、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工作单位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eastAsia="zh-CN" w:bidi="ar"/>
        </w:rPr>
        <w:t>、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联系方式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eastAsia="zh-CN" w:bidi="ar"/>
        </w:rPr>
        <w:t>等信息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exact"/>
        <w:ind w:left="0" w:right="0" w:firstLine="600"/>
        <w:jc w:val="both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eastAsia="zh-CN" w:bidi="ar"/>
        </w:rPr>
        <w:t>2.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作者所投稿件必须是从未在任何报刊、杂志等媒体发表的原创论文。严禁剽窃或抄袭行为，一经发现，直接取消该作品推荐资格。作者须保证稿件及各种说明、引言等无任何法律纠纷，剽窃或抄袭产生的法律纠纷由作者本人负责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exact"/>
        <w:ind w:left="0" w:right="0" w:firstLine="600"/>
        <w:rPr>
          <w:rFonts w:hint="default" w:ascii="Times New Roman" w:hAnsi="Times New Roman" w:eastAsia="楷体" w:cs="Times New Roman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default" w:ascii="Times New Roman" w:hAnsi="Times New Roman" w:eastAsia="楷体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Fonts w:hint="default" w:ascii="Times New Roman" w:hAnsi="Times New Roman" w:eastAsia="楷体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三</w:t>
      </w:r>
      <w:r>
        <w:rPr>
          <w:rFonts w:hint="default" w:ascii="Times New Roman" w:hAnsi="Times New Roman" w:eastAsia="楷体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）</w:t>
      </w:r>
      <w:r>
        <w:rPr>
          <w:rFonts w:hint="default" w:ascii="Times New Roman" w:hAnsi="Times New Roman" w:eastAsia="楷体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投稿方式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580" w:firstLineChars="200"/>
        <w:jc w:val="both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-15"/>
          <w:sz w:val="32"/>
          <w:szCs w:val="32"/>
          <w:shd w:val="clear" w:fill="FFFFFF"/>
        </w:rPr>
        <w:t>本次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-15"/>
          <w:sz w:val="32"/>
          <w:szCs w:val="32"/>
          <w:shd w:val="clear" w:fill="FFFFFF"/>
          <w:lang w:val="en-US" w:eastAsia="zh-CN"/>
        </w:rPr>
        <w:t>论文征集活动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-15"/>
          <w:sz w:val="32"/>
          <w:szCs w:val="32"/>
          <w:shd w:val="clear" w:fill="FFFFFF"/>
        </w:rPr>
        <w:t>采用在线投稿方式，参与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-15"/>
          <w:sz w:val="32"/>
          <w:szCs w:val="32"/>
          <w:shd w:val="clear" w:fill="FFFFFF"/>
          <w:lang w:val="en-US" w:eastAsia="zh-CN"/>
        </w:rPr>
        <w:t>活动教师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-15"/>
          <w:sz w:val="32"/>
          <w:szCs w:val="32"/>
          <w:shd w:val="clear" w:fill="FFFFFF"/>
        </w:rPr>
        <w:t>将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-15"/>
          <w:sz w:val="32"/>
          <w:szCs w:val="32"/>
          <w:shd w:val="clear" w:fill="FFFFFF"/>
          <w:lang w:val="en-US" w:eastAsia="zh-CN"/>
        </w:rPr>
        <w:t>论文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-15"/>
          <w:sz w:val="32"/>
          <w:szCs w:val="32"/>
          <w:shd w:val="clear" w:fill="FFFFFF"/>
        </w:rPr>
        <w:t>提交至“江苏教育信息化”微信公众号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-15"/>
          <w:sz w:val="32"/>
          <w:szCs w:val="32"/>
          <w:shd w:val="clear" w:fill="FFFFFF"/>
          <w:lang w:val="en-US" w:eastAsia="zh-CN"/>
        </w:rPr>
        <w:t>征文活动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-15"/>
          <w:sz w:val="32"/>
          <w:szCs w:val="32"/>
          <w:shd w:val="clear" w:fill="FFFFFF"/>
        </w:rPr>
        <w:t>专用栏目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-15"/>
          <w:sz w:val="32"/>
          <w:szCs w:val="32"/>
          <w:shd w:val="clear" w:fill="FFFFFF"/>
          <w:lang w:eastAsia="zh-CN"/>
        </w:rPr>
        <w:t>（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-15"/>
          <w:sz w:val="32"/>
          <w:szCs w:val="32"/>
          <w:shd w:val="clear" w:fill="FFFFFF"/>
        </w:rPr>
        <w:t>关注“江苏教育信息化”微信公众号，进入“平台应用—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-15"/>
          <w:sz w:val="32"/>
          <w:szCs w:val="32"/>
          <w:shd w:val="clear" w:fill="FFFFFF"/>
          <w:lang w:val="en-US" w:eastAsia="zh-CN"/>
        </w:rPr>
        <w:t>征文活动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-15"/>
          <w:sz w:val="32"/>
          <w:szCs w:val="32"/>
          <w:shd w:val="clear" w:fill="FFFFFF"/>
        </w:rPr>
        <w:t>”专栏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-15"/>
          <w:sz w:val="32"/>
          <w:szCs w:val="32"/>
          <w:shd w:val="clear" w:fill="FFFFFF"/>
          <w:lang w:eastAsia="zh-CN"/>
        </w:rPr>
        <w:t>）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-15"/>
          <w:sz w:val="32"/>
          <w:szCs w:val="32"/>
          <w:shd w:val="clear" w:fill="FFFFFF"/>
          <w:lang w:val="en-US" w:eastAsia="zh-CN"/>
        </w:rPr>
        <w:t>或者直接登录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-15"/>
          <w:sz w:val="32"/>
          <w:szCs w:val="32"/>
          <w:shd w:val="clear" w:fill="FFFFFF"/>
        </w:rPr>
        <w:t>全国教育技术论文活动专用网站（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http://edu.10086.cn/lunwen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-15"/>
          <w:sz w:val="32"/>
          <w:szCs w:val="32"/>
          <w:shd w:val="clear" w:fill="FFFFFF"/>
        </w:rPr>
        <w:t>）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-15"/>
          <w:sz w:val="32"/>
          <w:szCs w:val="32"/>
          <w:shd w:val="clear" w:fill="FFFFFF"/>
          <w:lang w:eastAsia="zh-CN"/>
        </w:rPr>
        <w:t>，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按步骤填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写个人信息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进行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注册，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然后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提交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论文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。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-15"/>
          <w:sz w:val="32"/>
          <w:szCs w:val="32"/>
          <w:shd w:val="clear" w:fill="FFFFFF"/>
        </w:rPr>
        <w:t>每人只能提交1篇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-15"/>
          <w:sz w:val="32"/>
          <w:szCs w:val="32"/>
          <w:shd w:val="clear" w:fill="FFFFFF"/>
          <w:lang w:val="en-US" w:eastAsia="zh-CN"/>
        </w:rPr>
        <w:t>论文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-15"/>
          <w:sz w:val="32"/>
          <w:szCs w:val="32"/>
          <w:shd w:val="clear" w:fill="FFFFFF"/>
        </w:rPr>
        <w:t>，提交后不能修改，征集活动全程免费。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exact"/>
        <w:ind w:left="0" w:right="0" w:firstLine="645"/>
        <w:rPr>
          <w:rFonts w:hint="default" w:ascii="Times New Roman" w:hAnsi="Times New Roman" w:eastAsia="黑体" w:cs="Times New Roman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四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、遴选方式及结果推荐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exact"/>
        <w:ind w:left="0" w:right="0" w:firstLine="645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1.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论文征集活动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将组织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设区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市级推荐和省级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遴选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。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各设区市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推荐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论文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数量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按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本市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征集论文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总数的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15%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计，原则上不超过150篇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；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省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级将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组织专家对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设区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市推荐的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论文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进行遴选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推优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优秀论文将推荐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参加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全国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教育技术论文活动。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exact"/>
        <w:ind w:left="0" w:right="0" w:firstLine="645"/>
        <w:jc w:val="both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2.各地要高度重视此项工作，认真做好宣传发动，积极组织广大教师及教育信息化工作者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参与活动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，推动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论文征集活动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规范有序开展。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exact"/>
        <w:ind w:left="0" w:right="0" w:firstLine="645"/>
        <w:jc w:val="both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3.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请各市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于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月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30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日前将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论文征集活动联系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表（见附件）电子版和加盖公章的扫描版发送至电子邮箱：bjb@jse.edu.cn。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exact"/>
        <w:ind w:left="0" w:right="0" w:firstLine="645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联系人：张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老师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联系电话：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025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-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83752113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。</w:t>
      </w:r>
    </w:p>
    <w:p>
      <w:pPr>
        <w:spacing w:line="560" w:lineRule="exact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>
      <w:pPr>
        <w:spacing w:line="560" w:lineRule="exact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附件：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论文征集活动联系表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i w:val="0"/>
          <w:iCs w:val="0"/>
          <w:caps w:val="0"/>
          <w:color w:val="555555"/>
          <w:spacing w:val="0"/>
          <w:sz w:val="32"/>
          <w:szCs w:val="32"/>
          <w:shd w:val="clear" w:fill="FFFFFF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 xml:space="preserve">    江苏省电化教育馆    江苏省教育信息化中心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 xml:space="preserve">            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eastAsia="zh-CN" w:bidi="ar"/>
        </w:rPr>
        <w:t xml:space="preserve">         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2024年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4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月</w:t>
      </w:r>
      <w:r>
        <w:rPr>
          <w:rFonts w:hint="default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eastAsia="zh-CN" w:bidi="ar"/>
        </w:rPr>
        <w:t>24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日</w:t>
      </w:r>
    </w:p>
    <w:p>
      <w:pPr>
        <w:ind w:firstLine="640" w:firstLineChars="200"/>
        <w:rPr>
          <w:rFonts w:hint="eastAsia" w:ascii="仿宋_GB2312" w:hAnsi="仿宋_GB2312" w:eastAsia="仿宋_GB2312" w:cs="仿宋_GB2312"/>
          <w:i w:val="0"/>
          <w:iCs w:val="0"/>
          <w:caps w:val="0"/>
          <w:color w:val="555555"/>
          <w:spacing w:val="0"/>
          <w:sz w:val="32"/>
          <w:szCs w:val="32"/>
          <w:shd w:val="clear" w:fill="FFFFFF"/>
          <w:lang w:val="en-US" w:eastAsia="zh-CN"/>
        </w:rPr>
      </w:pPr>
    </w:p>
    <w:bookmarkEnd w:id="1"/>
    <w:p>
      <w:pPr>
        <w:spacing w:line="560" w:lineRule="exact"/>
        <w:rPr>
          <w:rFonts w:hint="default"/>
        </w:rPr>
      </w:pPr>
    </w:p>
    <w:p>
      <w:pPr>
        <w:spacing w:line="560" w:lineRule="exact"/>
      </w:pPr>
    </w:p>
    <w:p>
      <w:pPr>
        <w:spacing w:line="560" w:lineRule="exact"/>
      </w:pPr>
    </w:p>
    <w:sectPr>
      <w:footerReference r:id="rId3" w:type="default"/>
      <w:footerReference r:id="rId4" w:type="even"/>
      <w:pgSz w:w="11906" w:h="16838"/>
      <w:pgMar w:top="1701" w:right="1531" w:bottom="170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/>
      <w:jc w:val="center"/>
      <w:rPr>
        <w:rFonts w:ascii="宋体" w:hAnsi="宋体" w:eastAsia="宋体"/>
        <w:sz w:val="28"/>
        <w:szCs w:val="28"/>
      </w:rPr>
    </w:pP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560" w:firstLineChars="200"/>
      <w:rPr>
        <w:rFonts w:ascii="宋体" w:hAnsi="宋体" w:eastAsia="宋体"/>
        <w:sz w:val="28"/>
        <w:szCs w:val="28"/>
      </w:rPr>
    </w:pP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drawingGridHorizontalSpacing w:val="158"/>
  <w:drawingGridVerticalSpacing w:val="579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Q4ODM5Y2FiMzU3M2YwM2IzZTY0ZjBmOWFiMjZmZWMifQ=="/>
  </w:docVars>
  <w:rsids>
    <w:rsidRoot w:val="00237BCB"/>
    <w:rsid w:val="00203592"/>
    <w:rsid w:val="00237BCB"/>
    <w:rsid w:val="00253217"/>
    <w:rsid w:val="0034013C"/>
    <w:rsid w:val="00384E31"/>
    <w:rsid w:val="00455701"/>
    <w:rsid w:val="004D69AD"/>
    <w:rsid w:val="004E7C2C"/>
    <w:rsid w:val="00582A6B"/>
    <w:rsid w:val="00796F23"/>
    <w:rsid w:val="0081019F"/>
    <w:rsid w:val="00AB5A47"/>
    <w:rsid w:val="00DC4CF1"/>
    <w:rsid w:val="00DE480C"/>
    <w:rsid w:val="00F14ED8"/>
    <w:rsid w:val="03965697"/>
    <w:rsid w:val="2DB66F7C"/>
    <w:rsid w:val="3AAE6340"/>
    <w:rsid w:val="3EAE68E5"/>
    <w:rsid w:val="46C71DA3"/>
    <w:rsid w:val="50733DD8"/>
    <w:rsid w:val="5FFF9FB7"/>
    <w:rsid w:val="6655201A"/>
    <w:rsid w:val="76065D8D"/>
    <w:rsid w:val="9FFE10B8"/>
    <w:rsid w:val="BFF767C5"/>
    <w:rsid w:val="DF7EA704"/>
    <w:rsid w:val="FF1A6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theme="minorBidi"/>
      <w:kern w:val="2"/>
      <w:sz w:val="32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rFonts w:asciiTheme="minorHAnsi" w:hAnsiTheme="minorHAnsi" w:eastAsiaTheme="minorEastAsia"/>
      <w:kern w:val="0"/>
      <w:sz w:val="24"/>
      <w:szCs w:val="24"/>
      <w:lang w:val="en-US" w:eastAsia="zh-CN" w:bidi="ar"/>
    </w:rPr>
  </w:style>
  <w:style w:type="character" w:customStyle="1" w:styleId="8">
    <w:name w:val="页眉 字符"/>
    <w:basedOn w:val="7"/>
    <w:link w:val="4"/>
    <w:qFormat/>
    <w:uiPriority w:val="99"/>
    <w:rPr>
      <w:kern w:val="2"/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SixthEditionOfficeOnline.xsl" Version="6" StyleName="APA"/>
</file>

<file path=customXml/itemProps1.xml><?xml version="1.0" encoding="utf-8"?>
<ds:datastoreItem xmlns:ds="http://schemas.openxmlformats.org/officeDocument/2006/customXml" ds:itemID="{F0DF097E-FA5E-47FC-AADF-916D655B87A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1327</Words>
  <Characters>1446</Characters>
  <Lines>0</Lines>
  <Paragraphs>0</Paragraphs>
  <TotalTime>7</TotalTime>
  <ScaleCrop>false</ScaleCrop>
  <LinksUpToDate>false</LinksUpToDate>
  <CharactersWithSpaces>1489</CharactersWithSpaces>
  <Application>WPS Office WWO_wpscloud_20230216181815-a7cba4286f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2024-04-21T19:00:00Z</dcterms:created>
  <dc:creator>zl</dc:creator>
  <cp:lastModifiedBy>zl</cp:lastModifiedBy>
  <cp:lastPrinted>2024-04-27T23:11:00Z</cp:lastPrinted>
  <dcterms:modified xsi:type="dcterms:W3CDTF">2024-04-25T11:09:34Z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311B56BE0C744674ADF930F8941900A7</vt:lpwstr>
  </property>
</Properties>
</file>