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气体灭火装置检测、灌装及</w:t>
      </w:r>
      <w:bookmarkStart w:id="0" w:name="_GoBack"/>
      <w:bookmarkEnd w:id="0"/>
      <w:r>
        <w:rPr>
          <w:rFonts w:hint="eastAsia"/>
          <w:b/>
          <w:bCs/>
          <w:sz w:val="32"/>
          <w:szCs w:val="32"/>
          <w:lang w:val="en-US" w:eastAsia="zh-CN"/>
        </w:rPr>
        <w:t>调试询价函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项目编号：ZSHCZ—20240530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学校配电房现有柜式气体灭火装置一套，包含两只气罐及一套灭火触发装置。现需对气罐进行检测并充注七氟丙烷气体，以保证灭火装置正常工作。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灭火装置工作参数如下：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型号规格：GQQ 100</w:t>
      </w:r>
      <w:r>
        <w:rPr>
          <w:rFonts w:hint="default" w:ascii="Arial" w:hAnsi="Arial" w:cs="Arial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×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2/2.5-PAVLN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灭火剂名称：七氟丙烷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灭火剂总量：206Kg（103Kg</w:t>
      </w:r>
      <w:r>
        <w:rPr>
          <w:rFonts w:hint="default" w:ascii="Arial" w:hAnsi="Arial" w:cs="Arial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×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2）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贮存压力：2.5MPa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使用温度范围：0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℃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-50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℃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执行标准：GB 16670-2006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项目报价单见附件1；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项目完成时限及要求：合同签订后7日内，完成罐体检测、充注、装置调试，保证正常工作；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最高限价：2.1万元；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报价时间：2024年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6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3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日上午9:00前；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 xml:space="preserve">唐老师  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13073346806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7、报价文件包含报价单及单位资质证明文件。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8、付款方式：项目结束3日内校方组织验收，验收合格后服务方开具发票，校方支付全部费用；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10、评标原则：最低价确定中标单位。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气体灭火装置检测、灌装及调试报价单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</w:p>
    <w:tbl>
      <w:tblPr>
        <w:tblStyle w:val="3"/>
        <w:tblpPr w:leftFromText="180" w:rightFromText="180" w:vertAnchor="text" w:horzAnchor="page" w:tblpX="1422" w:tblpY="454"/>
        <w:tblOverlap w:val="never"/>
        <w:tblW w:w="87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8"/>
        <w:gridCol w:w="1500"/>
        <w:gridCol w:w="2423"/>
        <w:gridCol w:w="2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项     目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数量</w:t>
            </w:r>
          </w:p>
        </w:tc>
        <w:tc>
          <w:tcPr>
            <w:tcW w:w="24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单价</w:t>
            </w:r>
          </w:p>
        </w:tc>
        <w:tc>
          <w:tcPr>
            <w:tcW w:w="20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气瓶检测费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2只</w:t>
            </w:r>
          </w:p>
        </w:tc>
        <w:tc>
          <w:tcPr>
            <w:tcW w:w="24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 xml:space="preserve">        元/只</w:t>
            </w:r>
          </w:p>
        </w:tc>
        <w:tc>
          <w:tcPr>
            <w:tcW w:w="20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七氟丙烷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206Kg</w:t>
            </w:r>
          </w:p>
        </w:tc>
        <w:tc>
          <w:tcPr>
            <w:tcW w:w="24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 xml:space="preserve">    元/Kg</w:t>
            </w:r>
          </w:p>
        </w:tc>
        <w:tc>
          <w:tcPr>
            <w:tcW w:w="20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运输及安装调试费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1项</w:t>
            </w:r>
          </w:p>
        </w:tc>
        <w:tc>
          <w:tcPr>
            <w:tcW w:w="445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总计（元）</w:t>
            </w:r>
          </w:p>
        </w:tc>
        <w:tc>
          <w:tcPr>
            <w:tcW w:w="595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</w:tbl>
    <w:p>
      <w:pPr>
        <w:rPr>
          <w:rFonts w:hint="default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left="596" w:leftChars="284" w:firstLine="0" w:firstLineChars="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ind w:left="105" w:leftChars="50" w:firstLine="300" w:firstLineChars="150"/>
        <w:rPr>
          <w:rFonts w:hint="eastAsia" w:ascii="仿宋_GB2312" w:eastAsia="仿宋_GB2312"/>
          <w:spacing w:val="-20"/>
          <w:sz w:val="24"/>
          <w:szCs w:val="24"/>
        </w:rPr>
      </w:pPr>
    </w:p>
    <w:p>
      <w:pPr>
        <w:rPr>
          <w:rFonts w:hint="eastAsia" w:eastAsiaTheme="minorEastAsia"/>
          <w:lang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E7E894"/>
    <w:multiLevelType w:val="singleLevel"/>
    <w:tmpl w:val="C0E7E89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F106107"/>
    <w:rsid w:val="1CAE4217"/>
    <w:rsid w:val="206A53C4"/>
    <w:rsid w:val="20A16E77"/>
    <w:rsid w:val="27250D7C"/>
    <w:rsid w:val="295F57ED"/>
    <w:rsid w:val="2C964CDE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6892808"/>
    <w:rsid w:val="687F29E1"/>
    <w:rsid w:val="68AD63C1"/>
    <w:rsid w:val="6C7B17C8"/>
    <w:rsid w:val="6D2812BA"/>
    <w:rsid w:val="6E660F75"/>
    <w:rsid w:val="6EAE3B7A"/>
    <w:rsid w:val="775A4ED6"/>
    <w:rsid w:val="78AE350B"/>
    <w:rsid w:val="7DF902C7"/>
    <w:rsid w:val="7FB9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645</Words>
  <Characters>682</Characters>
  <Lines>0</Lines>
  <Paragraphs>0</Paragraphs>
  <TotalTime>66</TotalTime>
  <ScaleCrop>false</ScaleCrop>
  <LinksUpToDate>false</LinksUpToDate>
  <CharactersWithSpaces>857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2024-05-30T01:08:42Z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49497527F92F48E88DA85DB79B47EB43_13</vt:lpwstr>
  </property>
</Properties>
</file>