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E3D9CA">
      <w:pPr>
        <w:jc w:val="center"/>
        <w:rPr>
          <w:rFonts w:ascii="黑体" w:hAnsi="黑体" w:eastAsia="黑体"/>
          <w:sz w:val="44"/>
          <w:szCs w:val="44"/>
        </w:rPr>
      </w:pPr>
    </w:p>
    <w:p w14:paraId="436964FB"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关于“月度文明班级”的表彰决定</w:t>
      </w:r>
    </w:p>
    <w:p w14:paraId="57451FE2">
      <w:pPr>
        <w:widowControl/>
        <w:snapToGrid w:val="0"/>
        <w:spacing w:before="100" w:beforeAutospacing="1" w:after="100" w:afterAutospacing="1" w:line="600" w:lineRule="atLeast"/>
        <w:ind w:firstLine="560"/>
        <w:textAlignment w:val="baseline"/>
        <w:rPr>
          <w:rFonts w:ascii="宋体" w:hAnsi="宋体" w:cs="Arial"/>
          <w:bCs/>
          <w:color w:val="000000"/>
          <w:kern w:val="0"/>
          <w:sz w:val="32"/>
          <w:szCs w:val="32"/>
        </w:rPr>
      </w:pPr>
      <w:r>
        <w:rPr>
          <w:rFonts w:hint="eastAsia" w:ascii="宋体" w:hAnsi="宋体" w:cs="Arial"/>
          <w:bCs/>
          <w:color w:val="000000"/>
          <w:kern w:val="0"/>
          <w:sz w:val="32"/>
          <w:szCs w:val="32"/>
          <w:lang w:val="en-US" w:eastAsia="zh-CN"/>
        </w:rPr>
        <w:t>开学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>以来全校各班级积极开展文明礼仪教育，强化学习和生活习惯养成教育，班级管理制度也进一步完善。根据量化考核，授予下列班级202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>年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  <w:lang w:val="en-US" w:eastAsia="zh-CN"/>
        </w:rPr>
        <w:t>9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 xml:space="preserve"> 月份“月度文明班级”荣誉称号：</w:t>
      </w:r>
      <w:r>
        <w:rPr>
          <w:rFonts w:ascii="宋体" w:hAnsi="宋体" w:cs="Arial"/>
          <w:bCs/>
          <w:color w:val="000000"/>
          <w:kern w:val="0"/>
          <w:sz w:val="32"/>
          <w:szCs w:val="32"/>
        </w:rPr>
        <w:t>　　</w:t>
      </w:r>
    </w:p>
    <w:p w14:paraId="118F5A91">
      <w:pPr>
        <w:widowControl/>
        <w:snapToGrid w:val="0"/>
        <w:spacing w:before="100" w:beforeAutospacing="1" w:after="100" w:afterAutospacing="1" w:line="600" w:lineRule="atLeast"/>
        <w:ind w:left="105" w:leftChars="50" w:firstLine="480" w:firstLineChars="150"/>
        <w:textAlignment w:val="baseline"/>
        <w:rPr>
          <w:rFonts w:ascii="宋体" w:hAnsi="宋体" w:cs="Arial"/>
          <w:color w:val="000000"/>
          <w:kern w:val="0"/>
          <w:sz w:val="32"/>
          <w:szCs w:val="32"/>
        </w:rPr>
      </w:pPr>
      <w:r>
        <w:rPr>
          <w:rFonts w:hint="eastAsia" w:ascii="宋体" w:hAnsi="宋体" w:cs="Arial"/>
          <w:color w:val="000000"/>
          <w:kern w:val="0"/>
          <w:sz w:val="32"/>
          <w:szCs w:val="32"/>
        </w:rPr>
        <w:t>高一（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4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 高一（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 高一（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10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 xml:space="preserve">） </w:t>
      </w:r>
    </w:p>
    <w:p w14:paraId="1B3C9CAB">
      <w:pPr>
        <w:widowControl/>
        <w:snapToGrid w:val="0"/>
        <w:spacing w:before="100" w:beforeAutospacing="1" w:after="100" w:afterAutospacing="1" w:line="600" w:lineRule="atLeast"/>
        <w:ind w:left="105" w:leftChars="50" w:firstLine="480" w:firstLineChars="150"/>
        <w:textAlignment w:val="baseline"/>
        <w:rPr>
          <w:rFonts w:ascii="宋体" w:hAnsi="宋体" w:cs="Arial"/>
          <w:color w:val="000000"/>
          <w:kern w:val="0"/>
          <w:sz w:val="32"/>
          <w:szCs w:val="32"/>
        </w:rPr>
      </w:pPr>
      <w:r>
        <w:rPr>
          <w:rFonts w:hint="eastAsia" w:ascii="宋体" w:hAnsi="宋体" w:cs="Arial"/>
          <w:color w:val="000000"/>
          <w:kern w:val="0"/>
          <w:sz w:val="32"/>
          <w:szCs w:val="32"/>
        </w:rPr>
        <w:t>高二（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1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 高二（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 高二（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7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 xml:space="preserve">） </w:t>
      </w:r>
    </w:p>
    <w:p w14:paraId="78C4EFEA">
      <w:pPr>
        <w:widowControl/>
        <w:snapToGrid w:val="0"/>
        <w:spacing w:before="100" w:beforeAutospacing="1" w:after="100" w:afterAutospacing="1" w:line="600" w:lineRule="atLeast"/>
        <w:ind w:left="105" w:leftChars="50" w:firstLine="480" w:firstLineChars="150"/>
        <w:textAlignment w:val="baseline"/>
        <w:rPr>
          <w:rFonts w:ascii="宋体" w:hAnsi="宋体" w:cs="Arial"/>
          <w:color w:val="000000"/>
          <w:kern w:val="0"/>
          <w:sz w:val="32"/>
          <w:szCs w:val="32"/>
        </w:rPr>
      </w:pPr>
      <w:r>
        <w:rPr>
          <w:rFonts w:hint="eastAsia" w:ascii="宋体" w:hAnsi="宋体" w:cs="Arial"/>
          <w:color w:val="000000"/>
          <w:kern w:val="0"/>
          <w:sz w:val="32"/>
          <w:szCs w:val="32"/>
        </w:rPr>
        <w:t>高三（1） 高三（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 高三（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8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 xml:space="preserve">）  </w:t>
      </w:r>
    </w:p>
    <w:p w14:paraId="6261EA0A">
      <w:pPr>
        <w:widowControl/>
        <w:snapToGrid w:val="0"/>
        <w:spacing w:before="100" w:beforeAutospacing="1" w:after="100" w:afterAutospacing="1" w:line="600" w:lineRule="atLeast"/>
        <w:ind w:firstLine="560"/>
        <w:textAlignment w:val="baseline"/>
        <w:rPr>
          <w:rFonts w:ascii="宋体" w:hAnsi="宋体" w:cs="宋体"/>
          <w:color w:val="333333"/>
          <w:kern w:val="0"/>
          <w:sz w:val="32"/>
          <w:szCs w:val="32"/>
        </w:rPr>
      </w:pP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>希望全校其它班级向受表彰的班级学习，在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  <w:lang w:val="en-US" w:eastAsia="zh-CN"/>
        </w:rPr>
        <w:t>10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>月份的评比中积极进取，争创优秀，共同把班级建设的更好,把我们的学校建设的更好！</w:t>
      </w:r>
      <w:r>
        <w:rPr>
          <w:rFonts w:ascii="宋体" w:hAnsi="宋体" w:cs="Arial"/>
          <w:color w:val="000000"/>
          <w:kern w:val="0"/>
          <w:sz w:val="32"/>
          <w:szCs w:val="32"/>
        </w:rPr>
        <w:t xml:space="preserve"> 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 xml:space="preserve">            </w:t>
      </w:r>
      <w:r>
        <w:rPr>
          <w:rFonts w:ascii="宋体" w:hAnsi="宋体" w:cs="Arial"/>
          <w:color w:val="000000"/>
          <w:kern w:val="0"/>
          <w:sz w:val="32"/>
          <w:szCs w:val="32"/>
        </w:rPr>
        <w:t xml:space="preserve"> 　　</w:t>
      </w:r>
    </w:p>
    <w:p w14:paraId="0320E05B">
      <w:pPr>
        <w:widowControl/>
        <w:snapToGrid w:val="0"/>
        <w:spacing w:before="100" w:beforeAutospacing="1" w:after="100" w:afterAutospacing="1" w:line="600" w:lineRule="atLeast"/>
        <w:ind w:firstLine="4800" w:firstLineChars="1500"/>
        <w:textAlignment w:val="baseline"/>
        <w:rPr>
          <w:rFonts w:ascii="宋体" w:hAnsi="宋体" w:cs="Arial"/>
          <w:bCs/>
          <w:color w:val="000000"/>
          <w:kern w:val="0"/>
          <w:sz w:val="32"/>
          <w:szCs w:val="32"/>
        </w:rPr>
      </w:pPr>
    </w:p>
    <w:p w14:paraId="78B99429">
      <w:pPr>
        <w:widowControl/>
        <w:snapToGrid w:val="0"/>
        <w:spacing w:before="100" w:beforeAutospacing="1" w:after="100" w:afterAutospacing="1" w:line="600" w:lineRule="atLeast"/>
        <w:ind w:firstLine="3840" w:firstLineChars="1200"/>
        <w:textAlignment w:val="baseline"/>
        <w:rPr>
          <w:rFonts w:ascii="宋体" w:hAnsi="宋体" w:cs="Arial"/>
          <w:bCs/>
          <w:color w:val="000000"/>
          <w:kern w:val="0"/>
          <w:sz w:val="32"/>
          <w:szCs w:val="32"/>
        </w:rPr>
      </w:pP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>泰州市田家炳实验中学</w:t>
      </w:r>
      <w:r>
        <w:rPr>
          <w:rFonts w:ascii="宋体" w:hAnsi="宋体" w:cs="Arial"/>
          <w:bCs/>
          <w:color w:val="000000"/>
          <w:kern w:val="0"/>
          <w:sz w:val="32"/>
          <w:szCs w:val="32"/>
        </w:rPr>
        <w:t xml:space="preserve"> 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>政教处</w:t>
      </w:r>
      <w:r>
        <w:rPr>
          <w:rFonts w:ascii="宋体" w:hAnsi="宋体" w:cs="Arial"/>
          <w:bCs/>
          <w:color w:val="000000"/>
          <w:kern w:val="0"/>
          <w:sz w:val="32"/>
          <w:szCs w:val="32"/>
        </w:rPr>
        <w:t>　　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 xml:space="preserve">           </w:t>
      </w:r>
    </w:p>
    <w:p w14:paraId="7C0DEE0A">
      <w:pPr>
        <w:widowControl/>
        <w:snapToGrid w:val="0"/>
        <w:spacing w:before="100" w:beforeAutospacing="1" w:after="100" w:afterAutospacing="1" w:line="600" w:lineRule="atLeast"/>
        <w:textAlignment w:val="baseline"/>
        <w:rPr>
          <w:rFonts w:ascii="宋体" w:hAnsi="宋体" w:cs="宋体"/>
          <w:color w:val="333333"/>
          <w:kern w:val="0"/>
          <w:sz w:val="32"/>
          <w:szCs w:val="32"/>
        </w:rPr>
      </w:pPr>
      <w:r>
        <w:rPr>
          <w:rFonts w:hint="eastAsia" w:ascii="宋体" w:hAnsi="宋体" w:cs="宋体"/>
          <w:color w:val="333333"/>
          <w:kern w:val="0"/>
          <w:sz w:val="32"/>
          <w:szCs w:val="32"/>
        </w:rPr>
        <w:t xml:space="preserve">                                   202</w:t>
      </w:r>
      <w:r>
        <w:rPr>
          <w:rFonts w:hint="eastAsia" w:ascii="宋体" w:hAnsi="宋体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宋体" w:hAnsi="宋体" w:cs="宋体"/>
          <w:color w:val="333333"/>
          <w:kern w:val="0"/>
          <w:sz w:val="32"/>
          <w:szCs w:val="32"/>
        </w:rPr>
        <w:t>年</w:t>
      </w:r>
      <w:r>
        <w:rPr>
          <w:rFonts w:hint="eastAsia" w:ascii="宋体" w:hAnsi="宋体" w:cs="宋体"/>
          <w:color w:val="333333"/>
          <w:kern w:val="0"/>
          <w:sz w:val="32"/>
          <w:szCs w:val="32"/>
          <w:lang w:val="en-US" w:eastAsia="zh-CN"/>
        </w:rPr>
        <w:t>10</w:t>
      </w:r>
      <w:r>
        <w:rPr>
          <w:rFonts w:hint="eastAsia" w:ascii="宋体" w:hAnsi="宋体" w:cs="宋体"/>
          <w:color w:val="333333"/>
          <w:kern w:val="0"/>
          <w:sz w:val="32"/>
          <w:szCs w:val="32"/>
        </w:rPr>
        <w:t>月</w:t>
      </w:r>
      <w:r>
        <w:rPr>
          <w:rFonts w:hint="eastAsia" w:ascii="宋体" w:hAnsi="宋体" w:cs="宋体"/>
          <w:color w:val="333333"/>
          <w:kern w:val="0"/>
          <w:sz w:val="32"/>
          <w:szCs w:val="32"/>
          <w:lang w:val="en-US" w:eastAsia="zh-CN"/>
        </w:rPr>
        <w:t>9</w:t>
      </w:r>
      <w:r>
        <w:rPr>
          <w:rFonts w:hint="eastAsia" w:ascii="宋体" w:hAnsi="宋体" w:cs="宋体"/>
          <w:color w:val="333333"/>
          <w:kern w:val="0"/>
          <w:sz w:val="32"/>
          <w:szCs w:val="32"/>
        </w:rPr>
        <w:t>日</w:t>
      </w:r>
    </w:p>
    <w:p w14:paraId="13521575">
      <w:pPr>
        <w:widowControl/>
        <w:snapToGrid w:val="0"/>
        <w:spacing w:before="100" w:beforeAutospacing="1" w:after="100" w:afterAutospacing="1" w:line="600" w:lineRule="atLeast"/>
        <w:textAlignment w:val="baseline"/>
        <w:rPr>
          <w:rFonts w:ascii="宋体" w:hAnsi="宋体" w:cs="宋体"/>
          <w:color w:val="333333"/>
          <w:kern w:val="0"/>
          <w:szCs w:val="21"/>
        </w:rPr>
      </w:pPr>
    </w:p>
    <w:p w14:paraId="0D8ACA8A">
      <w:pPr>
        <w:widowControl/>
        <w:snapToGrid w:val="0"/>
        <w:spacing w:before="100" w:beforeAutospacing="1" w:after="100" w:afterAutospacing="1" w:line="600" w:lineRule="atLeast"/>
        <w:textAlignment w:val="baseline"/>
        <w:rPr>
          <w:rFonts w:ascii="宋体" w:hAnsi="宋体" w:cs="宋体"/>
          <w:color w:val="333333"/>
          <w:kern w:val="0"/>
          <w:szCs w:val="21"/>
        </w:rPr>
      </w:pPr>
    </w:p>
    <w:p w14:paraId="19A9DF32">
      <w:pPr>
        <w:widowControl/>
        <w:snapToGrid w:val="0"/>
        <w:spacing w:before="100" w:beforeAutospacing="1" w:after="100" w:afterAutospacing="1" w:line="600" w:lineRule="atLeast"/>
        <w:textAlignment w:val="baseline"/>
        <w:rPr>
          <w:rFonts w:ascii="宋体" w:hAnsi="宋体" w:cs="宋体"/>
          <w:color w:val="333333"/>
          <w:kern w:val="0"/>
          <w:szCs w:val="21"/>
        </w:rPr>
      </w:pPr>
    </w:p>
    <w:p w14:paraId="16F2B17F">
      <w:pPr>
        <w:widowControl/>
        <w:snapToGrid w:val="0"/>
        <w:spacing w:before="100" w:beforeAutospacing="1" w:after="100" w:afterAutospacing="1" w:line="600" w:lineRule="atLeast"/>
        <w:textAlignment w:val="baseline"/>
        <w:rPr>
          <w:rFonts w:ascii="宋体" w:hAnsi="宋体" w:cs="宋体"/>
          <w:color w:val="333333"/>
          <w:kern w:val="0"/>
          <w:szCs w:val="21"/>
        </w:rPr>
      </w:pPr>
    </w:p>
    <w:p w14:paraId="60A7C265">
      <w:pPr>
        <w:jc w:val="center"/>
        <w:rPr>
          <w:rFonts w:ascii="黑体" w:hAnsi="黑体" w:eastAsia="黑体"/>
          <w:sz w:val="44"/>
          <w:szCs w:val="44"/>
        </w:rPr>
      </w:pPr>
    </w:p>
    <w:p w14:paraId="7E7B05AD"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关于“月度文明宿舍”的表彰决定</w:t>
      </w:r>
    </w:p>
    <w:p w14:paraId="08A68A19">
      <w:pPr>
        <w:ind w:firstLine="640" w:firstLineChars="20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在202</w:t>
      </w:r>
      <w:r>
        <w:rPr>
          <w:rFonts w:hint="eastAsia" w:ascii="宋体" w:hAnsi="宋体"/>
          <w:sz w:val="32"/>
          <w:szCs w:val="32"/>
          <w:lang w:val="en-US" w:eastAsia="zh-CN"/>
        </w:rPr>
        <w:t>5</w:t>
      </w:r>
      <w:r>
        <w:rPr>
          <w:rFonts w:hint="eastAsia" w:ascii="宋体" w:hAnsi="宋体"/>
          <w:sz w:val="32"/>
          <w:szCs w:val="32"/>
        </w:rPr>
        <w:t>年</w:t>
      </w:r>
      <w:r>
        <w:rPr>
          <w:rFonts w:hint="eastAsia" w:ascii="宋体" w:hAnsi="宋体"/>
          <w:sz w:val="32"/>
          <w:szCs w:val="32"/>
          <w:lang w:val="en-US" w:eastAsia="zh-CN"/>
        </w:rPr>
        <w:t>9</w:t>
      </w:r>
      <w:r>
        <w:rPr>
          <w:rFonts w:hint="eastAsia" w:ascii="宋体" w:hAnsi="宋体"/>
          <w:sz w:val="32"/>
          <w:szCs w:val="32"/>
        </w:rPr>
        <w:t>月份“文明宿舍”评比中，以下宿舍和个人表现突出，现予以表彰。名单如下：</w:t>
      </w:r>
    </w:p>
    <w:p w14:paraId="136B90C4">
      <w:pPr>
        <w:rPr>
          <w:rFonts w:ascii="宋体" w:hAnsi="宋体" w:cs="Arial"/>
          <w:color w:val="191919"/>
          <w:sz w:val="32"/>
          <w:szCs w:val="32"/>
          <w:shd w:val="clear" w:color="auto" w:fill="FFFFFF"/>
        </w:rPr>
      </w:pP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男生宿舍:</w:t>
      </w:r>
    </w:p>
    <w:p w14:paraId="6A54F01A">
      <w:pPr>
        <w:rPr>
          <w:rFonts w:hint="eastAsia" w:ascii="宋体" w:hAnsi="宋体" w:eastAsia="宋体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3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val="en-US" w:eastAsia="zh-CN"/>
        </w:rPr>
        <w:t>1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1宿舍：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  <w:t>严贵训、李鹏宇、孙浩轩、王子翔</w:t>
      </w:r>
    </w:p>
    <w:p w14:paraId="24481478">
      <w:pP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val="en-US" w:eastAsia="zh-CN"/>
        </w:rPr>
        <w:t>207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宿舍：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  <w:t>曹晟睿、陈钏文、刘浩天、袁浏杰</w:t>
      </w:r>
      <w:bookmarkStart w:id="0" w:name="_GoBack"/>
      <w:bookmarkEnd w:id="0"/>
    </w:p>
    <w:p w14:paraId="5AFE4B0C">
      <w:pPr>
        <w:rPr>
          <w:rFonts w:ascii="宋体" w:hAnsi="宋体" w:cs="Arial"/>
          <w:color w:val="191919"/>
          <w:sz w:val="32"/>
          <w:szCs w:val="32"/>
          <w:shd w:val="clear" w:color="auto" w:fill="FFFFFF"/>
        </w:rPr>
      </w:pP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女生宿舍：</w:t>
      </w:r>
    </w:p>
    <w:p w14:paraId="4A4E0F0A">
      <w:pPr>
        <w:rPr>
          <w:rFonts w:hint="eastAsia" w:ascii="宋体" w:hAnsi="宋体" w:eastAsia="宋体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32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val="en-US" w:eastAsia="zh-CN"/>
        </w:rPr>
        <w:t>5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宿舍：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  <w:t>陈婧文、李韵雯、夏晟涵、郭悦</w:t>
      </w:r>
    </w:p>
    <w:p w14:paraId="594FA15B">
      <w:pP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val="en-US" w:eastAsia="zh-CN"/>
        </w:rPr>
        <w:t>331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宿舍：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  <w:t>王梓涵、仇嘉慧、韦佳雯</w:t>
      </w:r>
    </w:p>
    <w:p w14:paraId="1C368B98">
      <w:pPr>
        <w:rPr>
          <w:rFonts w:hint="eastAsia" w:ascii="宋体" w:hAnsi="宋体" w:eastAsia="宋体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2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val="en-US" w:eastAsia="zh-CN"/>
        </w:rPr>
        <w:t>32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宿舍：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  <w:t>单雨菲、曹可欣、梁舒涵、季扣琴</w:t>
      </w:r>
    </w:p>
    <w:p w14:paraId="445E3DD0">
      <w:pPr>
        <w:ind w:firstLine="640" w:firstLineChars="200"/>
        <w:rPr>
          <w:rFonts w:ascii="宋体" w:hAnsi="宋体" w:cs="Arial"/>
          <w:color w:val="191919"/>
          <w:sz w:val="32"/>
          <w:szCs w:val="32"/>
          <w:shd w:val="clear" w:color="auto" w:fill="FFFFFF"/>
        </w:rPr>
      </w:pPr>
      <w:r>
        <w:rPr>
          <w:rFonts w:ascii="宋体" w:hAnsi="宋体" w:cs="Arial"/>
          <w:color w:val="191919"/>
          <w:sz w:val="32"/>
          <w:szCs w:val="32"/>
          <w:shd w:val="clear" w:color="auto" w:fill="FFFFFF"/>
        </w:rPr>
        <w:t>希望受表彰的宿舍珍惜荣誉、再接再励，继续做好宿舍安全卫生工作，暂时未受表彰的宿舍，要以先进为榜样，不断提升宿舍内务水平，为打造良好的就寝生活环境不懈努力。</w:t>
      </w:r>
    </w:p>
    <w:p w14:paraId="6BFE205D">
      <w:pPr>
        <w:spacing w:before="100" w:beforeAutospacing="1" w:after="100" w:afterAutospacing="1" w:line="600" w:lineRule="atLeast"/>
        <w:jc w:val="right"/>
        <w:textAlignment w:val="baseline"/>
        <w:rPr>
          <w:rFonts w:ascii="宋体" w:hAnsi="宋体" w:cs="Arial"/>
          <w:bCs/>
          <w:color w:val="000000"/>
          <w:sz w:val="32"/>
          <w:szCs w:val="32"/>
        </w:rPr>
      </w:pPr>
    </w:p>
    <w:p w14:paraId="1FCD1821">
      <w:pPr>
        <w:spacing w:before="100" w:beforeAutospacing="1" w:after="100" w:afterAutospacing="1" w:line="600" w:lineRule="atLeast"/>
        <w:jc w:val="right"/>
        <w:textAlignment w:val="baseline"/>
        <w:rPr>
          <w:rFonts w:ascii="宋体" w:hAnsi="宋体" w:cs="Arial"/>
          <w:bCs/>
          <w:color w:val="000000"/>
          <w:sz w:val="32"/>
          <w:szCs w:val="32"/>
        </w:rPr>
      </w:pPr>
      <w:r>
        <w:rPr>
          <w:rFonts w:hint="eastAsia" w:ascii="宋体" w:hAnsi="宋体" w:cs="Arial"/>
          <w:bCs/>
          <w:color w:val="000000"/>
          <w:sz w:val="32"/>
          <w:szCs w:val="32"/>
        </w:rPr>
        <w:t>泰州市田家炳实验中学</w:t>
      </w:r>
      <w:r>
        <w:rPr>
          <w:rFonts w:ascii="宋体" w:hAnsi="宋体" w:cs="Arial"/>
          <w:bCs/>
          <w:color w:val="000000"/>
          <w:sz w:val="32"/>
          <w:szCs w:val="32"/>
        </w:rPr>
        <w:t xml:space="preserve"> </w:t>
      </w:r>
      <w:r>
        <w:rPr>
          <w:rFonts w:hint="eastAsia" w:ascii="宋体" w:hAnsi="宋体" w:cs="Arial"/>
          <w:bCs/>
          <w:color w:val="000000"/>
          <w:sz w:val="32"/>
          <w:szCs w:val="32"/>
        </w:rPr>
        <w:t>政教处</w:t>
      </w:r>
      <w:r>
        <w:rPr>
          <w:rFonts w:ascii="宋体" w:hAnsi="宋体" w:cs="Arial"/>
          <w:bCs/>
          <w:color w:val="000000"/>
          <w:sz w:val="32"/>
          <w:szCs w:val="32"/>
        </w:rPr>
        <w:t>　　</w:t>
      </w:r>
      <w:r>
        <w:rPr>
          <w:rFonts w:hint="eastAsia" w:ascii="宋体" w:hAnsi="宋体" w:cs="Arial"/>
          <w:bCs/>
          <w:color w:val="000000"/>
          <w:sz w:val="32"/>
          <w:szCs w:val="32"/>
        </w:rPr>
        <w:t xml:space="preserve">           </w:t>
      </w:r>
    </w:p>
    <w:p w14:paraId="4AA58CC5">
      <w:pPr>
        <w:spacing w:before="100" w:beforeAutospacing="1" w:after="100" w:afterAutospacing="1" w:line="600" w:lineRule="atLeast"/>
        <w:textAlignment w:val="baseline"/>
        <w:rPr>
          <w:rFonts w:ascii="宋体" w:hAnsi="宋体" w:cs="宋体"/>
          <w:color w:val="333333"/>
          <w:sz w:val="32"/>
          <w:szCs w:val="32"/>
        </w:rPr>
      </w:pPr>
      <w:r>
        <w:rPr>
          <w:rFonts w:hint="eastAsia" w:ascii="宋体" w:hAnsi="宋体" w:cs="宋体"/>
          <w:color w:val="333333"/>
          <w:sz w:val="32"/>
          <w:szCs w:val="32"/>
        </w:rPr>
        <w:t xml:space="preserve">                                202</w:t>
      </w:r>
      <w:r>
        <w:rPr>
          <w:rFonts w:hint="eastAsia" w:ascii="宋体" w:hAnsi="宋体" w:cs="宋体"/>
          <w:color w:val="333333"/>
          <w:sz w:val="32"/>
          <w:szCs w:val="32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32"/>
          <w:szCs w:val="32"/>
        </w:rPr>
        <w:t>年</w:t>
      </w:r>
      <w:r>
        <w:rPr>
          <w:rFonts w:hint="eastAsia" w:ascii="宋体" w:hAnsi="宋体" w:cs="宋体"/>
          <w:color w:val="333333"/>
          <w:sz w:val="32"/>
          <w:szCs w:val="32"/>
          <w:lang w:val="en-US" w:eastAsia="zh-CN"/>
        </w:rPr>
        <w:t>10</w:t>
      </w:r>
      <w:r>
        <w:rPr>
          <w:rFonts w:hint="eastAsia" w:ascii="宋体" w:hAnsi="宋体" w:cs="宋体"/>
          <w:color w:val="333333"/>
          <w:sz w:val="32"/>
          <w:szCs w:val="32"/>
        </w:rPr>
        <w:t>月</w:t>
      </w:r>
      <w:r>
        <w:rPr>
          <w:rFonts w:hint="eastAsia" w:ascii="宋体" w:hAnsi="宋体" w:cs="宋体"/>
          <w:color w:val="333333"/>
          <w:sz w:val="32"/>
          <w:szCs w:val="32"/>
          <w:lang w:val="en-US" w:eastAsia="zh-CN"/>
        </w:rPr>
        <w:t>9</w:t>
      </w:r>
      <w:r>
        <w:rPr>
          <w:rFonts w:hint="eastAsia" w:ascii="宋体" w:hAnsi="宋体" w:cs="宋体"/>
          <w:color w:val="333333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zMTY3YzE5MDUwNDI2MjUxNDA4MjUzZGU5ZTNjZTQifQ=="/>
  </w:docVars>
  <w:rsids>
    <w:rsidRoot w:val="00D82EB4"/>
    <w:rsid w:val="000B630D"/>
    <w:rsid w:val="001845BA"/>
    <w:rsid w:val="003A236F"/>
    <w:rsid w:val="00707729"/>
    <w:rsid w:val="009372EC"/>
    <w:rsid w:val="00BE4C30"/>
    <w:rsid w:val="00C313E4"/>
    <w:rsid w:val="00D82EB4"/>
    <w:rsid w:val="0E88424B"/>
    <w:rsid w:val="14452E1C"/>
    <w:rsid w:val="29E7473A"/>
    <w:rsid w:val="31EC5C7A"/>
    <w:rsid w:val="42D9578F"/>
    <w:rsid w:val="4A1F748E"/>
    <w:rsid w:val="4E323D7F"/>
    <w:rsid w:val="51C0585A"/>
    <w:rsid w:val="5E612137"/>
    <w:rsid w:val="64873523"/>
    <w:rsid w:val="70F074FC"/>
    <w:rsid w:val="735A34D3"/>
    <w:rsid w:val="75FE3AEB"/>
    <w:rsid w:val="7B7D502D"/>
    <w:rsid w:val="7D481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430</Words>
  <Characters>452</Characters>
  <Lines>4</Lines>
  <Paragraphs>1</Paragraphs>
  <TotalTime>47</TotalTime>
  <ScaleCrop>false</ScaleCrop>
  <LinksUpToDate>false</LinksUpToDate>
  <CharactersWithSpaces>576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2020-01-04T01:51:00Z</dcterms:created>
  <dc:creator>Administrator</dc:creator>
  <cp:lastModifiedBy>幸运火枫</cp:lastModifiedBy>
  <dcterms:modified xsi:type="dcterms:W3CDTF">2025-10-10T07:13:35Z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38283D4444914E769EBF7896EE269893_13</vt:lpwstr>
  </property>
  <property fmtid="{D5CDD505-2E9C-101B-9397-08002B2CF9AE}" pid="4" name="KSOTemplateDocerSaveRecord">
    <vt:lpwstr>eyJoZGlkIjoiNTczMTY3YzE5MDUwNDI2MjUxNDA4MjUzZGU5ZTNjZTQiLCJ1c2VySWQiOiI1NzgwMzg3NDEifQ==</vt:lpwstr>
  </property>
</Properties>
</file>