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CD4" w:rsidRDefault="00516095">
      <w:pPr>
        <w:jc w:val="center"/>
        <w:rPr>
          <w:rFonts w:eastAsia="方正小标宋简体"/>
          <w:sz w:val="44"/>
          <w:szCs w:val="44"/>
        </w:rPr>
      </w:pPr>
      <w:bookmarkStart w:id="0" w:name="_GoBack"/>
      <w:bookmarkEnd w:id="0"/>
      <w:r>
        <w:rPr>
          <w:rFonts w:eastAsia="方正小标宋简体"/>
          <w:sz w:val="44"/>
          <w:szCs w:val="44"/>
        </w:rPr>
        <w:t>数字艺术任务说明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除微电影外，其他项目比赛时间为</w:t>
      </w:r>
      <w:r>
        <w:rPr>
          <w:rFonts w:eastAsia="仿宋_GB2312"/>
          <w:sz w:val="32"/>
          <w:szCs w:val="32"/>
        </w:rPr>
        <w:t>0.5—1</w:t>
      </w:r>
      <w:r>
        <w:rPr>
          <w:rFonts w:eastAsia="仿宋_GB2312"/>
          <w:sz w:val="32"/>
          <w:szCs w:val="32"/>
        </w:rPr>
        <w:t>天，微电影为</w:t>
      </w:r>
      <w:r>
        <w:rPr>
          <w:rFonts w:eastAsia="仿宋_GB2312"/>
          <w:sz w:val="32"/>
          <w:szCs w:val="32"/>
        </w:rPr>
        <w:t>1—1.5</w:t>
      </w:r>
      <w:r>
        <w:rPr>
          <w:rFonts w:eastAsia="仿宋_GB2312"/>
          <w:sz w:val="32"/>
          <w:szCs w:val="32"/>
        </w:rPr>
        <w:t>天，比赛时间的差别来自于题目的难度。</w:t>
      </w:r>
    </w:p>
    <w:p w:rsidR="006D7CD4" w:rsidRDefault="00516095">
      <w:pPr>
        <w:ind w:firstLineChars="200" w:firstLine="640"/>
        <w:rPr>
          <w:rFonts w:eastAsia="方正小标宋简体"/>
          <w:sz w:val="44"/>
          <w:szCs w:val="44"/>
        </w:rPr>
      </w:pPr>
      <w:r>
        <w:rPr>
          <w:rFonts w:eastAsia="仿宋_GB2312"/>
          <w:sz w:val="32"/>
          <w:szCs w:val="32"/>
        </w:rPr>
        <w:t>本次比赛全部现场出题，现场做，评委会在比赛期间做过程性记录，比赛结束后不再安排答辩环节，选手的比赛设备自带，除数字绘画外均提供网络环境，但不允许与外界沟通，不允许使用通讯工具。</w:t>
      </w:r>
    </w:p>
    <w:p w:rsidR="006D7CD4" w:rsidRDefault="00516095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一、器材准备</w:t>
      </w:r>
    </w:p>
    <w:tbl>
      <w:tblPr>
        <w:tblW w:w="10425" w:type="dxa"/>
        <w:tblInd w:w="-125" w:type="dxa"/>
        <w:tblLayout w:type="fixed"/>
        <w:tblLook w:val="04A0" w:firstRow="1" w:lastRow="0" w:firstColumn="1" w:lastColumn="0" w:noHBand="0" w:noVBand="1"/>
      </w:tblPr>
      <w:tblGrid>
        <w:gridCol w:w="1638"/>
        <w:gridCol w:w="3575"/>
        <w:gridCol w:w="5212"/>
      </w:tblGrid>
      <w:tr w:rsidR="006D7CD4">
        <w:trPr>
          <w:trHeight w:val="270"/>
        </w:trPr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jc w:val="center"/>
              <w:textAlignment w:val="center"/>
              <w:rPr>
                <w:rFonts w:eastAsia="仿宋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项目名称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jc w:val="center"/>
              <w:textAlignment w:val="center"/>
              <w:rPr>
                <w:rFonts w:eastAsia="仿宋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器材要求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jc w:val="center"/>
              <w:textAlignment w:val="center"/>
              <w:rPr>
                <w:rFonts w:eastAsia="仿宋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其他说明</w:t>
            </w:r>
          </w:p>
        </w:tc>
      </w:tr>
      <w:tr w:rsidR="006D7CD4">
        <w:trPr>
          <w:trHeight w:val="540"/>
        </w:trPr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数字绘画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自带笔记本电脑等创作设备，提前安装好所需软件，现场提供非网络环境。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限定大主题。选手全程自己画，不允许使用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AI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工具，不允许和外界联系，评委每隔一个小时做阶段性记录。</w:t>
            </w:r>
          </w:p>
        </w:tc>
      </w:tr>
      <w:tr w:rsidR="006D7CD4">
        <w:trPr>
          <w:trHeight w:val="810"/>
        </w:trPr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电子板报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自带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笔记本电脑等创作设备，提前安装好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br/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所需软件。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限定大主题，允许选手使用网络下载素材，但不允许与外界沟通，不允许使用即时通讯工具。评委每隔一个小时做阶段性记录。</w:t>
            </w:r>
          </w:p>
        </w:tc>
      </w:tr>
      <w:tr w:rsidR="006D7CD4">
        <w:trPr>
          <w:trHeight w:val="810"/>
        </w:trPr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视觉传达设计（海报设计）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自带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笔记本电脑等创作设备，提前安装好所需软件。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限定大主题。允许选手使用网络下载素材，但不允许与外界沟通，不允许使用即时通讯工具。评委每隔一个小时做阶段性记录。</w:t>
            </w:r>
          </w:p>
        </w:tc>
      </w:tr>
      <w:tr w:rsidR="006D7CD4">
        <w:trPr>
          <w:trHeight w:val="810"/>
        </w:trPr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3D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创意设计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自带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笔记本电脑等创作设备，提前安装好所需软件。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限定大主题。材料和设备现场提供，允许选手使用网络下载素材，但不允许与外界沟通，不允许使用即时通讯工具。评委每隔一个小时做阶段性记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lastRenderedPageBreak/>
              <w:t>录。</w:t>
            </w:r>
          </w:p>
        </w:tc>
      </w:tr>
      <w:tr w:rsidR="006D7CD4">
        <w:trPr>
          <w:trHeight w:val="505"/>
        </w:trPr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lastRenderedPageBreak/>
              <w:t>微电影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自带拍摄设备（禁止携带航拍设备，不鼓励依赖高端设备创作作品）、移动存储设备、笔记本电脑等创作设备，提前安装好所需软件。</w:t>
            </w:r>
          </w:p>
        </w:tc>
        <w:tc>
          <w:tcPr>
            <w:tcW w:w="5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限定主题，选手需拍摄素材，并进行剪辑，制作成品</w:t>
            </w:r>
          </w:p>
        </w:tc>
      </w:tr>
    </w:tbl>
    <w:p w:rsidR="006D7CD4" w:rsidRDefault="00516095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二、现场提交内容</w:t>
      </w:r>
    </w:p>
    <w:tbl>
      <w:tblPr>
        <w:tblW w:w="10425" w:type="dxa"/>
        <w:tblInd w:w="-137" w:type="dxa"/>
        <w:tblLook w:val="04A0" w:firstRow="1" w:lastRow="0" w:firstColumn="1" w:lastColumn="0" w:noHBand="0" w:noVBand="1"/>
      </w:tblPr>
      <w:tblGrid>
        <w:gridCol w:w="3275"/>
        <w:gridCol w:w="7150"/>
      </w:tblGrid>
      <w:tr w:rsidR="006D7CD4">
        <w:trPr>
          <w:trHeight w:val="270"/>
        </w:trPr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jc w:val="center"/>
              <w:textAlignment w:val="center"/>
              <w:rPr>
                <w:rFonts w:eastAsia="仿宋_GB2312"/>
                <w:b/>
                <w:bCs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项目名称</w:t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jc w:val="center"/>
              <w:textAlignment w:val="center"/>
              <w:rPr>
                <w:rFonts w:eastAsia="仿宋_GB2312"/>
                <w:b/>
                <w:bCs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现场提交要求</w:t>
            </w:r>
          </w:p>
        </w:tc>
      </w:tr>
      <w:tr w:rsidR="006D7CD4">
        <w:trPr>
          <w:trHeight w:val="810"/>
        </w:trPr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数字绘画</w:t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作品格式为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JPG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、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 xml:space="preserve">BMP 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等常用格式，作品大小建议不超过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20MB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，须同步提交作品源文件。</w:t>
            </w:r>
          </w:p>
        </w:tc>
      </w:tr>
      <w:tr w:rsidR="006D7CD4">
        <w:trPr>
          <w:trHeight w:val="540"/>
        </w:trPr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电子板报</w:t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提交作品（含其中链接的所有独立文件）大小建议不超过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50MB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。</w:t>
            </w:r>
          </w:p>
        </w:tc>
      </w:tr>
      <w:tr w:rsidR="006D7CD4">
        <w:trPr>
          <w:trHeight w:val="810"/>
        </w:trPr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视觉传达设计（海报设计）</w:t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作品展示图为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 xml:space="preserve">JPG 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等常用格式，大小建议不超过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100MB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，须同步提交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PSD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、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AI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、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CDR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等格式源文件。</w:t>
            </w:r>
          </w:p>
        </w:tc>
      </w:tr>
      <w:tr w:rsidR="006D7CD4">
        <w:trPr>
          <w:trHeight w:val="540"/>
        </w:trPr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 xml:space="preserve">3D 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创意设计</w:t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现场制作成品，并提交作品设计方案、源文件、三视图。</w:t>
            </w:r>
          </w:p>
        </w:tc>
      </w:tr>
      <w:tr w:rsidR="006D7CD4">
        <w:trPr>
          <w:trHeight w:val="810"/>
        </w:trPr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微电影</w:t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作品格式为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 xml:space="preserve">MP4 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等常用格式。作品大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br/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小建议不超过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200MB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，播放时长建议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br/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不超过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 xml:space="preserve">5 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分钟。</w:t>
            </w:r>
          </w:p>
        </w:tc>
      </w:tr>
    </w:tbl>
    <w:p w:rsidR="006D7CD4" w:rsidRDefault="00516095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三、现场分组说明</w:t>
      </w:r>
    </w:p>
    <w:tbl>
      <w:tblPr>
        <w:tblW w:w="10387" w:type="dxa"/>
        <w:tblInd w:w="-112" w:type="dxa"/>
        <w:tblLook w:val="04A0" w:firstRow="1" w:lastRow="0" w:firstColumn="1" w:lastColumn="0" w:noHBand="0" w:noVBand="1"/>
      </w:tblPr>
      <w:tblGrid>
        <w:gridCol w:w="3250"/>
        <w:gridCol w:w="7137"/>
      </w:tblGrid>
      <w:tr w:rsidR="006D7CD4">
        <w:trPr>
          <w:trHeight w:val="270"/>
        </w:trPr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jc w:val="center"/>
              <w:textAlignment w:val="center"/>
              <w:rPr>
                <w:rFonts w:eastAsia="仿宋_GB2312"/>
                <w:b/>
                <w:bCs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项目名称</w:t>
            </w:r>
          </w:p>
        </w:tc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jc w:val="center"/>
              <w:textAlignment w:val="center"/>
              <w:rPr>
                <w:rFonts w:eastAsia="仿宋_GB2312"/>
                <w:b/>
                <w:bCs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现场分组要求</w:t>
            </w:r>
          </w:p>
        </w:tc>
      </w:tr>
      <w:tr w:rsidR="006D7CD4">
        <w:trPr>
          <w:trHeight w:val="270"/>
        </w:trPr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数字绘画</w:t>
            </w:r>
          </w:p>
        </w:tc>
        <w:tc>
          <w:tcPr>
            <w:tcW w:w="7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不分组</w:t>
            </w:r>
          </w:p>
        </w:tc>
      </w:tr>
      <w:tr w:rsidR="006D7CD4">
        <w:trPr>
          <w:trHeight w:val="540"/>
        </w:trPr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电子板报</w:t>
            </w:r>
          </w:p>
        </w:tc>
        <w:tc>
          <w:tcPr>
            <w:tcW w:w="7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6D7CD4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  <w:tr w:rsidR="006D7CD4">
        <w:trPr>
          <w:trHeight w:val="810"/>
        </w:trPr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lastRenderedPageBreak/>
              <w:t>视觉传达设计（海报设计）</w:t>
            </w:r>
          </w:p>
        </w:tc>
        <w:tc>
          <w:tcPr>
            <w:tcW w:w="7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6D7CD4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  <w:tr w:rsidR="006D7CD4">
        <w:trPr>
          <w:trHeight w:val="270"/>
        </w:trPr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 xml:space="preserve">3D </w:t>
            </w: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创意设计</w:t>
            </w:r>
          </w:p>
        </w:tc>
        <w:tc>
          <w:tcPr>
            <w:tcW w:w="7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6D7CD4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  <w:tr w:rsidR="006D7CD4">
        <w:trPr>
          <w:trHeight w:val="270"/>
        </w:trPr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微电影</w:t>
            </w:r>
          </w:p>
        </w:tc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CD4" w:rsidRDefault="00516095">
            <w:pPr>
              <w:spacing w:line="400" w:lineRule="exact"/>
              <w:jc w:val="left"/>
              <w:textAlignment w:val="center"/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eastAsia="仿宋_GB2312"/>
                <w:color w:val="000000"/>
                <w:kern w:val="0"/>
                <w:sz w:val="32"/>
                <w:szCs w:val="32"/>
                <w:lang w:bidi="ar"/>
              </w:rPr>
              <w:t>以队伍为单位，随机分组</w:t>
            </w:r>
          </w:p>
        </w:tc>
      </w:tr>
    </w:tbl>
    <w:p w:rsidR="006D7CD4" w:rsidRDefault="00516095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四、作品创作导向</w:t>
      </w:r>
    </w:p>
    <w:p w:rsidR="006D7CD4" w:rsidRDefault="00516095">
      <w:pPr>
        <w:ind w:firstLineChars="200" w:firstLine="643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b/>
          <w:bCs/>
          <w:sz w:val="32"/>
          <w:szCs w:val="32"/>
        </w:rPr>
        <w:t>（一）思想性、科学性、规范性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</w:t>
      </w:r>
      <w:r>
        <w:rPr>
          <w:rFonts w:eastAsia="仿宋_GB2312"/>
          <w:sz w:val="32"/>
          <w:szCs w:val="32"/>
        </w:rPr>
        <w:t>内容健康向上、主题表达准确。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</w:t>
      </w:r>
      <w:r>
        <w:rPr>
          <w:rFonts w:eastAsia="仿宋_GB2312"/>
          <w:sz w:val="32"/>
          <w:szCs w:val="32"/>
        </w:rPr>
        <w:t>科学严谨，无常识性错误。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</w:t>
      </w:r>
      <w:r>
        <w:rPr>
          <w:rFonts w:eastAsia="仿宋_GB2312"/>
          <w:sz w:val="32"/>
          <w:szCs w:val="32"/>
        </w:rPr>
        <w:t>文字内容通顺，采用国家通用语言文字（特殊需要除外）。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4.</w:t>
      </w:r>
      <w:r>
        <w:rPr>
          <w:rFonts w:eastAsia="仿宋_GB2312"/>
          <w:sz w:val="32"/>
          <w:szCs w:val="32"/>
        </w:rPr>
        <w:t>非原创素材（含音乐）及内容应注明来源和出处，尊重版权，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符合法律要求。</w:t>
      </w:r>
    </w:p>
    <w:p w:rsidR="006D7CD4" w:rsidRDefault="00516095">
      <w:pPr>
        <w:ind w:firstLineChars="200" w:firstLine="643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b/>
          <w:bCs/>
          <w:sz w:val="32"/>
          <w:szCs w:val="32"/>
        </w:rPr>
        <w:t>（二）创新性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</w:t>
      </w:r>
      <w:r>
        <w:rPr>
          <w:rFonts w:eastAsia="仿宋_GB2312"/>
          <w:sz w:val="32"/>
          <w:szCs w:val="32"/>
        </w:rPr>
        <w:t>主题和表达形式新颖。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</w:t>
      </w:r>
      <w:r>
        <w:rPr>
          <w:rFonts w:eastAsia="仿宋_GB2312"/>
          <w:sz w:val="32"/>
          <w:szCs w:val="32"/>
        </w:rPr>
        <w:t>内容创作注重原创性。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</w:t>
      </w:r>
      <w:r>
        <w:rPr>
          <w:rFonts w:eastAsia="仿宋_GB2312"/>
          <w:sz w:val="32"/>
          <w:szCs w:val="32"/>
        </w:rPr>
        <w:t>构思巧妙、创意独特。</w:t>
      </w:r>
    </w:p>
    <w:p w:rsidR="006D7CD4" w:rsidRDefault="00516095">
      <w:pPr>
        <w:ind w:firstLineChars="200" w:firstLine="640"/>
        <w:rPr>
          <w:rFonts w:eastAsia="方正小标宋简体"/>
          <w:sz w:val="32"/>
          <w:szCs w:val="32"/>
        </w:rPr>
      </w:pPr>
      <w:r>
        <w:rPr>
          <w:rFonts w:eastAsia="仿宋_GB2312"/>
          <w:sz w:val="32"/>
          <w:szCs w:val="32"/>
        </w:rPr>
        <w:t>4.</w:t>
      </w:r>
      <w:r>
        <w:rPr>
          <w:rFonts w:eastAsia="仿宋_GB2312"/>
          <w:sz w:val="32"/>
          <w:szCs w:val="32"/>
        </w:rPr>
        <w:t>具有想象力和个性表现力。</w:t>
      </w:r>
    </w:p>
    <w:p w:rsidR="006D7CD4" w:rsidRDefault="00516095">
      <w:pPr>
        <w:ind w:firstLineChars="200" w:firstLine="640"/>
        <w:rPr>
          <w:rFonts w:eastAsia="方正小标宋简体"/>
          <w:sz w:val="32"/>
          <w:szCs w:val="32"/>
        </w:rPr>
      </w:pPr>
      <w:r>
        <w:rPr>
          <w:rFonts w:eastAsia="方正小标宋简体"/>
          <w:sz w:val="32"/>
          <w:szCs w:val="32"/>
        </w:rPr>
        <w:t>（三）艺术性</w:t>
      </w:r>
    </w:p>
    <w:p w:rsidR="006D7CD4" w:rsidRDefault="00516095">
      <w:pPr>
        <w:ind w:firstLineChars="200" w:firstLine="640"/>
        <w:rPr>
          <w:rFonts w:eastAsia="方正小标宋简体"/>
          <w:sz w:val="32"/>
          <w:szCs w:val="32"/>
        </w:rPr>
      </w:pPr>
      <w:r>
        <w:rPr>
          <w:rFonts w:eastAsia="方正小标宋简体"/>
          <w:sz w:val="32"/>
          <w:szCs w:val="32"/>
        </w:rPr>
        <w:t>1.</w:t>
      </w:r>
      <w:r>
        <w:rPr>
          <w:rFonts w:eastAsia="方正小标宋简体"/>
          <w:sz w:val="32"/>
          <w:szCs w:val="32"/>
        </w:rPr>
        <w:t>数字绘画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1</w:t>
      </w:r>
      <w:r>
        <w:rPr>
          <w:rFonts w:eastAsia="仿宋_GB2312"/>
          <w:sz w:val="32"/>
          <w:szCs w:val="32"/>
        </w:rPr>
        <w:t>）反映出作者有一定的审美能力和艺术表现能力。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2</w:t>
      </w:r>
      <w:r>
        <w:rPr>
          <w:rFonts w:eastAsia="仿宋_GB2312"/>
          <w:sz w:val="32"/>
          <w:szCs w:val="32"/>
        </w:rPr>
        <w:t>）准确运用图形、色彩等视觉表达语言，处理好画面线条、形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lastRenderedPageBreak/>
        <w:t>状、色彩、明暗等。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）构图完整，画面能有效传达情感、表达意义，具有较好的视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觉效果，系列作品前后意思连贯。</w:t>
      </w:r>
    </w:p>
    <w:p w:rsidR="006D7CD4" w:rsidRDefault="00516095">
      <w:pPr>
        <w:ind w:firstLineChars="200" w:firstLine="640"/>
        <w:rPr>
          <w:rFonts w:eastAsia="方正小标宋简体"/>
          <w:sz w:val="32"/>
          <w:szCs w:val="32"/>
        </w:rPr>
      </w:pPr>
      <w:r>
        <w:rPr>
          <w:rFonts w:eastAsia="方正小标宋简体"/>
          <w:sz w:val="32"/>
          <w:szCs w:val="32"/>
        </w:rPr>
        <w:t>2.</w:t>
      </w:r>
      <w:r>
        <w:rPr>
          <w:rFonts w:eastAsia="方正小标宋简体"/>
          <w:sz w:val="32"/>
          <w:szCs w:val="32"/>
        </w:rPr>
        <w:t>电子板报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1</w:t>
      </w:r>
      <w:r>
        <w:rPr>
          <w:rFonts w:eastAsia="仿宋_GB2312"/>
          <w:sz w:val="32"/>
          <w:szCs w:val="32"/>
        </w:rPr>
        <w:t>）反映出作者有一定的审美能力。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2</w:t>
      </w:r>
      <w:r>
        <w:rPr>
          <w:rFonts w:eastAsia="仿宋_GB2312"/>
          <w:sz w:val="32"/>
          <w:szCs w:val="32"/>
        </w:rPr>
        <w:t>）版面设计简洁、明快，图文并茂，前后风格协调一致。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）报头及版面的设计突出主题。</w:t>
      </w:r>
    </w:p>
    <w:p w:rsidR="006D7CD4" w:rsidRDefault="00516095">
      <w:pPr>
        <w:ind w:firstLineChars="200" w:firstLine="640"/>
        <w:rPr>
          <w:rFonts w:eastAsia="方正小标宋简体"/>
          <w:sz w:val="32"/>
          <w:szCs w:val="32"/>
        </w:rPr>
      </w:pPr>
      <w:r>
        <w:rPr>
          <w:rFonts w:eastAsia="方正小标宋简体"/>
          <w:sz w:val="32"/>
          <w:szCs w:val="32"/>
        </w:rPr>
        <w:t>3.</w:t>
      </w:r>
      <w:r>
        <w:rPr>
          <w:rFonts w:eastAsia="方正小标宋简体"/>
          <w:sz w:val="32"/>
          <w:szCs w:val="32"/>
        </w:rPr>
        <w:t>视觉传达设计（海报设计）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1</w:t>
      </w:r>
      <w:r>
        <w:rPr>
          <w:rFonts w:eastAsia="仿宋_GB2312"/>
          <w:sz w:val="32"/>
          <w:szCs w:val="32"/>
        </w:rPr>
        <w:t>）反映出作者具有一定的审美能力和设计能力。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2</w:t>
      </w:r>
      <w:r>
        <w:rPr>
          <w:rFonts w:eastAsia="仿宋_GB2312"/>
          <w:sz w:val="32"/>
          <w:szCs w:val="32"/>
        </w:rPr>
        <w:t>）设计主题鲜明、创意新颖、构思简洁，具有较强的视觉冲击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力。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）作品突出原创性，能清晰、有效地传达社会文化价值。</w:t>
      </w:r>
    </w:p>
    <w:p w:rsidR="006D7CD4" w:rsidRDefault="00516095">
      <w:pPr>
        <w:ind w:firstLineChars="200" w:firstLine="640"/>
        <w:rPr>
          <w:rFonts w:eastAsia="方正小标宋简体"/>
          <w:sz w:val="32"/>
          <w:szCs w:val="32"/>
        </w:rPr>
      </w:pPr>
      <w:r>
        <w:rPr>
          <w:rFonts w:eastAsia="方正小标宋简体"/>
          <w:sz w:val="32"/>
          <w:szCs w:val="32"/>
        </w:rPr>
        <w:t xml:space="preserve">4.3D </w:t>
      </w:r>
      <w:r>
        <w:rPr>
          <w:rFonts w:eastAsia="方正小标宋简体"/>
          <w:sz w:val="32"/>
          <w:szCs w:val="32"/>
        </w:rPr>
        <w:t>创意设计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1</w:t>
      </w:r>
      <w:r>
        <w:rPr>
          <w:rFonts w:eastAsia="仿宋_GB2312"/>
          <w:sz w:val="32"/>
          <w:szCs w:val="32"/>
        </w:rPr>
        <w:t>）主题鲜明，创意表现充分。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2</w:t>
      </w:r>
      <w:r>
        <w:rPr>
          <w:rFonts w:eastAsia="仿宋_GB2312"/>
          <w:sz w:val="32"/>
          <w:szCs w:val="32"/>
        </w:rPr>
        <w:t>）造型独特，局部呈现精细。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）具有一定设计感，整体渲染效果美观。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4</w:t>
      </w:r>
      <w:r>
        <w:rPr>
          <w:rFonts w:eastAsia="仿宋_GB2312"/>
          <w:sz w:val="32"/>
          <w:szCs w:val="32"/>
        </w:rPr>
        <w:t>）演示内容详细、清晰。</w:t>
      </w:r>
    </w:p>
    <w:p w:rsidR="006D7CD4" w:rsidRDefault="00516095">
      <w:pPr>
        <w:ind w:firstLineChars="200" w:firstLine="640"/>
        <w:rPr>
          <w:rFonts w:eastAsia="方正小标宋简体"/>
          <w:sz w:val="32"/>
          <w:szCs w:val="32"/>
        </w:rPr>
      </w:pPr>
      <w:r>
        <w:rPr>
          <w:rFonts w:eastAsia="方正小标宋简体"/>
          <w:sz w:val="32"/>
          <w:szCs w:val="32"/>
        </w:rPr>
        <w:t>5.</w:t>
      </w:r>
      <w:r>
        <w:rPr>
          <w:rFonts w:eastAsia="方正小标宋简体"/>
          <w:sz w:val="32"/>
          <w:szCs w:val="32"/>
        </w:rPr>
        <w:t>微电影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1</w:t>
      </w:r>
      <w:r>
        <w:rPr>
          <w:rFonts w:eastAsia="仿宋_GB2312"/>
          <w:sz w:val="32"/>
          <w:szCs w:val="32"/>
        </w:rPr>
        <w:t>）能运用图形、色彩、空间、动作、音乐、音效等元素，正确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lastRenderedPageBreak/>
        <w:t>使用视听语言来表达思想、情感或故事内容，具有一定的审美情趣和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故事情节。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2</w:t>
      </w:r>
      <w:r>
        <w:rPr>
          <w:rFonts w:eastAsia="仿宋_GB2312"/>
          <w:sz w:val="32"/>
          <w:szCs w:val="32"/>
        </w:rPr>
        <w:t>）角色形象有特点，人物关系清晰，场景符合情节的需要，画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面美观、色彩和谐。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）配音配乐得当，整体风格统一，具有艺术感染力。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4</w:t>
      </w:r>
      <w:r>
        <w:rPr>
          <w:rFonts w:eastAsia="仿宋_GB2312"/>
          <w:sz w:val="32"/>
          <w:szCs w:val="32"/>
        </w:rPr>
        <w:t>）字幕简明清晰，表达准确，布局合理，呈现效果风格与作品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匹配。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5</w:t>
      </w:r>
      <w:r>
        <w:rPr>
          <w:rFonts w:eastAsia="仿宋_GB2312"/>
          <w:sz w:val="32"/>
          <w:szCs w:val="32"/>
        </w:rPr>
        <w:t>）内容具体充实，叙事流畅精炼，故事情节完整有层次，表达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连贯，富有情趣，体现时代精神。</w:t>
      </w:r>
    </w:p>
    <w:p w:rsidR="006D7CD4" w:rsidRDefault="00516095">
      <w:pPr>
        <w:ind w:firstLineChars="200" w:firstLine="640"/>
        <w:rPr>
          <w:rFonts w:eastAsia="方正小标宋简体"/>
          <w:sz w:val="32"/>
          <w:szCs w:val="32"/>
        </w:rPr>
      </w:pPr>
      <w:r>
        <w:rPr>
          <w:rFonts w:eastAsia="方正小标宋简体"/>
          <w:sz w:val="32"/>
          <w:szCs w:val="32"/>
        </w:rPr>
        <w:t>（四）技术性</w:t>
      </w:r>
    </w:p>
    <w:p w:rsidR="006D7CD4" w:rsidRDefault="00516095">
      <w:pPr>
        <w:ind w:firstLineChars="200" w:firstLine="640"/>
        <w:rPr>
          <w:rFonts w:eastAsia="方正小标宋简体"/>
          <w:sz w:val="32"/>
          <w:szCs w:val="32"/>
        </w:rPr>
      </w:pPr>
      <w:r>
        <w:rPr>
          <w:rFonts w:eastAsia="方正小标宋简体"/>
          <w:sz w:val="32"/>
          <w:szCs w:val="32"/>
        </w:rPr>
        <w:t>1.</w:t>
      </w:r>
      <w:r>
        <w:rPr>
          <w:rFonts w:eastAsia="方正小标宋简体"/>
          <w:sz w:val="32"/>
          <w:szCs w:val="32"/>
        </w:rPr>
        <w:t>数字绘画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1</w:t>
      </w:r>
      <w:r>
        <w:rPr>
          <w:rFonts w:eastAsia="仿宋_GB2312"/>
          <w:sz w:val="32"/>
          <w:szCs w:val="32"/>
        </w:rPr>
        <w:t>）选用制作软件和表现技巧恰当。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2</w:t>
      </w:r>
      <w:r>
        <w:rPr>
          <w:rFonts w:eastAsia="仿宋_GB2312"/>
          <w:sz w:val="32"/>
          <w:szCs w:val="32"/>
        </w:rPr>
        <w:t>）技术运用准确、适当、简洁。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）视觉效果良好、清晰。</w:t>
      </w:r>
    </w:p>
    <w:p w:rsidR="006D7CD4" w:rsidRDefault="00516095">
      <w:pPr>
        <w:ind w:firstLineChars="200" w:firstLine="640"/>
        <w:rPr>
          <w:rFonts w:eastAsia="方正小标宋简体"/>
          <w:sz w:val="32"/>
          <w:szCs w:val="32"/>
        </w:rPr>
      </w:pPr>
      <w:r>
        <w:rPr>
          <w:rFonts w:eastAsia="方正小标宋简体"/>
          <w:sz w:val="32"/>
          <w:szCs w:val="32"/>
        </w:rPr>
        <w:t>2.</w:t>
      </w:r>
      <w:r>
        <w:rPr>
          <w:rFonts w:eastAsia="方正小标宋简体"/>
          <w:sz w:val="32"/>
          <w:szCs w:val="32"/>
        </w:rPr>
        <w:t>电子板报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1</w:t>
      </w:r>
      <w:r>
        <w:rPr>
          <w:rFonts w:eastAsia="仿宋_GB2312"/>
          <w:sz w:val="32"/>
          <w:szCs w:val="32"/>
        </w:rPr>
        <w:t>）选用制作软件和表现技巧恰当。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2</w:t>
      </w:r>
      <w:r>
        <w:rPr>
          <w:rFonts w:eastAsia="仿宋_GB2312"/>
          <w:sz w:val="32"/>
          <w:szCs w:val="32"/>
        </w:rPr>
        <w:t>）技术运用准确、适当、便于阅读。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）结构清晰，导航和链接无误。</w:t>
      </w:r>
    </w:p>
    <w:p w:rsidR="006D7CD4" w:rsidRDefault="00516095">
      <w:pPr>
        <w:ind w:firstLineChars="200" w:firstLine="640"/>
        <w:rPr>
          <w:rFonts w:eastAsia="方正小标宋简体"/>
          <w:sz w:val="32"/>
          <w:szCs w:val="32"/>
        </w:rPr>
      </w:pPr>
      <w:r>
        <w:rPr>
          <w:rFonts w:eastAsia="方正小标宋简体"/>
          <w:sz w:val="32"/>
          <w:szCs w:val="32"/>
        </w:rPr>
        <w:lastRenderedPageBreak/>
        <w:t>3.</w:t>
      </w:r>
      <w:r>
        <w:rPr>
          <w:rFonts w:eastAsia="方正小标宋简体"/>
          <w:sz w:val="32"/>
          <w:szCs w:val="32"/>
        </w:rPr>
        <w:t>视觉传达设计（海报设计）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1</w:t>
      </w:r>
      <w:r>
        <w:rPr>
          <w:rFonts w:eastAsia="仿宋_GB2312"/>
          <w:sz w:val="32"/>
          <w:szCs w:val="32"/>
        </w:rPr>
        <w:t>）选用软件适当、设计要素全面、作品符合规范。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2</w:t>
      </w:r>
      <w:r>
        <w:rPr>
          <w:rFonts w:eastAsia="仿宋_GB2312"/>
          <w:sz w:val="32"/>
          <w:szCs w:val="32"/>
        </w:rPr>
        <w:t>）技术运用准确、表现技巧恰当。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）视觉效果良好、清晰。</w:t>
      </w:r>
    </w:p>
    <w:p w:rsidR="006D7CD4" w:rsidRDefault="00516095">
      <w:pPr>
        <w:ind w:firstLineChars="200" w:firstLine="640"/>
        <w:rPr>
          <w:rFonts w:eastAsia="方正小标宋简体"/>
          <w:sz w:val="32"/>
          <w:szCs w:val="32"/>
        </w:rPr>
      </w:pPr>
      <w:r>
        <w:rPr>
          <w:rFonts w:eastAsia="方正小标宋简体"/>
          <w:sz w:val="32"/>
          <w:szCs w:val="32"/>
        </w:rPr>
        <w:t xml:space="preserve">4.3D </w:t>
      </w:r>
      <w:r>
        <w:rPr>
          <w:rFonts w:eastAsia="方正小标宋简体"/>
          <w:sz w:val="32"/>
          <w:szCs w:val="32"/>
        </w:rPr>
        <w:t>创意设计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1</w:t>
      </w:r>
      <w:r>
        <w:rPr>
          <w:rFonts w:eastAsia="仿宋_GB2312"/>
          <w:sz w:val="32"/>
          <w:szCs w:val="32"/>
        </w:rPr>
        <w:t>）作品装配结构设计合理。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2</w:t>
      </w:r>
      <w:r>
        <w:rPr>
          <w:rFonts w:eastAsia="仿宋_GB2312"/>
          <w:sz w:val="32"/>
          <w:szCs w:val="32"/>
        </w:rPr>
        <w:t>）各零件逻辑关系正确。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）设计说明文档内容详实、条理清晰。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4</w:t>
      </w:r>
      <w:r>
        <w:rPr>
          <w:rFonts w:eastAsia="仿宋_GB2312"/>
          <w:sz w:val="32"/>
          <w:szCs w:val="32"/>
        </w:rPr>
        <w:t>）设计符合工艺要求。</w:t>
      </w:r>
    </w:p>
    <w:p w:rsidR="006D7CD4" w:rsidRDefault="00516095">
      <w:pPr>
        <w:ind w:firstLineChars="200" w:firstLine="640"/>
        <w:rPr>
          <w:rFonts w:eastAsia="方正小标宋简体"/>
          <w:sz w:val="32"/>
          <w:szCs w:val="32"/>
        </w:rPr>
      </w:pPr>
      <w:r>
        <w:rPr>
          <w:rFonts w:eastAsia="方正小标宋简体"/>
          <w:sz w:val="32"/>
          <w:szCs w:val="32"/>
        </w:rPr>
        <w:t>5.</w:t>
      </w:r>
      <w:r>
        <w:rPr>
          <w:rFonts w:eastAsia="方正小标宋简体"/>
          <w:sz w:val="32"/>
          <w:szCs w:val="32"/>
        </w:rPr>
        <w:t>微电影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1</w:t>
      </w:r>
      <w:r>
        <w:rPr>
          <w:rFonts w:eastAsia="仿宋_GB2312"/>
          <w:sz w:val="32"/>
          <w:szCs w:val="32"/>
        </w:rPr>
        <w:t>）场面调度正确、镜头与声音运用得当，剪辑流畅。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2</w:t>
      </w:r>
      <w:r>
        <w:rPr>
          <w:rFonts w:eastAsia="仿宋_GB2312"/>
          <w:sz w:val="32"/>
          <w:szCs w:val="32"/>
        </w:rPr>
        <w:t>）制作和表现技巧恰当，制作完整。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3</w:t>
      </w:r>
      <w:r>
        <w:rPr>
          <w:rFonts w:eastAsia="仿宋_GB2312"/>
          <w:sz w:val="32"/>
          <w:szCs w:val="32"/>
        </w:rPr>
        <w:t>）技术运用准确、适当、简洁。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4</w:t>
      </w:r>
      <w:r>
        <w:rPr>
          <w:rFonts w:eastAsia="仿宋_GB2312"/>
          <w:sz w:val="32"/>
          <w:szCs w:val="32"/>
        </w:rPr>
        <w:t>）声画同步，播放清晰流畅，视听效果好。</w:t>
      </w:r>
    </w:p>
    <w:p w:rsidR="006D7CD4" w:rsidRDefault="00516095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>5</w:t>
      </w:r>
      <w:r>
        <w:rPr>
          <w:rFonts w:eastAsia="仿宋_GB2312"/>
          <w:sz w:val="32"/>
          <w:szCs w:val="32"/>
        </w:rPr>
        <w:t>）字幕速度控制适中，与画面、配音同步，保持情节的连贯性</w:t>
      </w:r>
    </w:p>
    <w:sectPr w:rsidR="006D7CD4">
      <w:pgSz w:w="12240" w:h="15840"/>
      <w:pgMar w:top="2098" w:right="1134" w:bottom="1701" w:left="1134" w:header="720" w:footer="72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095" w:rsidRDefault="00516095" w:rsidP="008C37B0">
      <w:r>
        <w:separator/>
      </w:r>
    </w:p>
  </w:endnote>
  <w:endnote w:type="continuationSeparator" w:id="0">
    <w:p w:rsidR="00516095" w:rsidRDefault="00516095" w:rsidP="008C3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095" w:rsidRDefault="00516095" w:rsidP="008C37B0">
      <w:r>
        <w:separator/>
      </w:r>
    </w:p>
  </w:footnote>
  <w:footnote w:type="continuationSeparator" w:id="0">
    <w:p w:rsidR="00516095" w:rsidRDefault="00516095" w:rsidP="008C37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M0MDlhZDNiODZmYzU0ZmUyMGRkZjM0ZmM0MzkxMDcifQ=="/>
  </w:docVars>
  <w:rsids>
    <w:rsidRoot w:val="00172A27"/>
    <w:rsid w:val="00172A27"/>
    <w:rsid w:val="00516095"/>
    <w:rsid w:val="006D7CD4"/>
    <w:rsid w:val="008C37B0"/>
    <w:rsid w:val="222F56E4"/>
    <w:rsid w:val="34114BF0"/>
    <w:rsid w:val="3F2D1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922EF5F-09BB-4C3C-A970-6CFEAD3DE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C37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C37B0"/>
    <w:rPr>
      <w:kern w:val="2"/>
      <w:sz w:val="18"/>
      <w:szCs w:val="18"/>
    </w:rPr>
  </w:style>
  <w:style w:type="paragraph" w:styleId="a4">
    <w:name w:val="footer"/>
    <w:basedOn w:val="a"/>
    <w:link w:val="Char0"/>
    <w:rsid w:val="008C37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C37B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沈源</dc:creator>
  <cp:lastModifiedBy>Windows</cp:lastModifiedBy>
  <cp:revision>2</cp:revision>
  <dcterms:created xsi:type="dcterms:W3CDTF">2025-02-13T02:41:00Z</dcterms:created>
  <dcterms:modified xsi:type="dcterms:W3CDTF">2025-02-13T02:41:00Z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D82A3ECE9C804609B0E95215654D9264</vt:lpwstr>
  </property>
</Properties>
</file>